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D3B9" w14:textId="327EE745" w:rsidR="00666C9C" w:rsidRPr="004E2079" w:rsidRDefault="00B87F8E" w:rsidP="008D28A4">
      <w:pPr>
        <w:pStyle w:val="Heading1"/>
        <w:jc w:val="center"/>
        <w:rPr>
          <w:rFonts w:asciiTheme="minorHAnsi" w:hAnsiTheme="minorHAnsi" w:cstheme="minorHAnsi"/>
        </w:rPr>
      </w:pPr>
      <w:r w:rsidRPr="004E2079">
        <w:rPr>
          <w:rFonts w:asciiTheme="minorHAnsi" w:hAnsiTheme="minorHAnsi" w:cstheme="minorHAnsi"/>
        </w:rPr>
        <w:t xml:space="preserve">DAWN Recommendations for </w:t>
      </w:r>
      <w:r w:rsidR="00091D77" w:rsidRPr="004E2079">
        <w:rPr>
          <w:rFonts w:asciiTheme="minorHAnsi" w:hAnsiTheme="minorHAnsi" w:cstheme="minorHAnsi"/>
        </w:rPr>
        <w:t xml:space="preserve">the application of </w:t>
      </w:r>
      <w:r w:rsidRPr="004E2079">
        <w:rPr>
          <w:rFonts w:asciiTheme="minorHAnsi" w:hAnsiTheme="minorHAnsi" w:cstheme="minorHAnsi"/>
        </w:rPr>
        <w:t>Reasonable Accommodations in Remote Examinations.</w:t>
      </w:r>
    </w:p>
    <w:p w14:paraId="3DADFA10" w14:textId="77777777" w:rsidR="009C0A12" w:rsidRPr="00435B03" w:rsidRDefault="009C0A12" w:rsidP="008D28A4">
      <w:pPr>
        <w:rPr>
          <w:rFonts w:cstheme="minorHAnsi"/>
        </w:rPr>
      </w:pPr>
    </w:p>
    <w:p w14:paraId="735A3122" w14:textId="6B46116D" w:rsidR="002C16BF" w:rsidRPr="008501B6" w:rsidRDefault="002C16BF" w:rsidP="006D0D6A">
      <w:pPr>
        <w:jc w:val="both"/>
        <w:rPr>
          <w:rFonts w:ascii="Calibri" w:hAnsi="Calibri" w:cs="Calibri"/>
          <w:sz w:val="24"/>
          <w:szCs w:val="24"/>
        </w:rPr>
      </w:pPr>
      <w:r w:rsidRPr="008501B6">
        <w:rPr>
          <w:rFonts w:ascii="Calibri" w:hAnsi="Calibri" w:cs="Calibri"/>
          <w:sz w:val="24"/>
          <w:szCs w:val="24"/>
        </w:rPr>
        <w:t xml:space="preserve">In May 2020, due to the Covid-19 pandemic, HEIs had to adapt the DAWN Reasonable Accommodation in Examinations Policy for remote assessments. </w:t>
      </w:r>
    </w:p>
    <w:p w14:paraId="5D0DEB48" w14:textId="3E2DB653" w:rsidR="002C16BF" w:rsidRPr="008501B6" w:rsidRDefault="002C16BF" w:rsidP="006D0D6A">
      <w:pPr>
        <w:spacing w:after="0" w:line="240" w:lineRule="auto"/>
        <w:jc w:val="both"/>
        <w:rPr>
          <w:rFonts w:ascii="Calibri" w:hAnsi="Calibri" w:cs="Calibri"/>
          <w:sz w:val="24"/>
          <w:szCs w:val="24"/>
        </w:rPr>
      </w:pPr>
      <w:r w:rsidRPr="008501B6">
        <w:rPr>
          <w:rFonts w:ascii="Calibri" w:hAnsi="Calibri" w:cs="Calibri"/>
          <w:sz w:val="24"/>
          <w:szCs w:val="24"/>
        </w:rPr>
        <w:t>The purpose of this document is to provide guidance to ensure, as much as possible, that there is a consistent approach for the provision of reasonable accommodations in remote assessments across the HEIs.</w:t>
      </w:r>
    </w:p>
    <w:p w14:paraId="2CD74A5E" w14:textId="1F428B78" w:rsidR="002C16BF" w:rsidRPr="008501B6" w:rsidRDefault="002C16BF" w:rsidP="006D0D6A">
      <w:pPr>
        <w:spacing w:after="0" w:line="240" w:lineRule="auto"/>
        <w:jc w:val="both"/>
        <w:rPr>
          <w:rFonts w:ascii="Calibri" w:hAnsi="Calibri" w:cs="Calibri"/>
          <w:sz w:val="24"/>
          <w:szCs w:val="24"/>
        </w:rPr>
      </w:pPr>
    </w:p>
    <w:p w14:paraId="2E5AB0C1" w14:textId="68BFE7BE" w:rsidR="006E052A" w:rsidRPr="008501B6" w:rsidRDefault="002C16BF" w:rsidP="006D0D6A">
      <w:pPr>
        <w:jc w:val="both"/>
        <w:rPr>
          <w:rFonts w:ascii="Calibri" w:hAnsi="Calibri" w:cs="Calibri"/>
          <w:sz w:val="24"/>
          <w:szCs w:val="24"/>
        </w:rPr>
      </w:pPr>
      <w:r w:rsidRPr="008501B6">
        <w:rPr>
          <w:rFonts w:ascii="Calibri" w:hAnsi="Calibri" w:cs="Calibri"/>
          <w:sz w:val="24"/>
          <w:szCs w:val="24"/>
        </w:rPr>
        <w:t>A sub-committee of DAWN was formed to review exam supports for remote assessments and makes the following recommendations</w:t>
      </w:r>
      <w:r w:rsidR="001E0BF6">
        <w:rPr>
          <w:rFonts w:ascii="Calibri" w:hAnsi="Calibri" w:cs="Calibri"/>
          <w:sz w:val="24"/>
          <w:szCs w:val="24"/>
        </w:rPr>
        <w:t xml:space="preserve"> (see appendix 1 for membership)</w:t>
      </w:r>
      <w:r w:rsidRPr="008501B6">
        <w:rPr>
          <w:rFonts w:ascii="Calibri" w:hAnsi="Calibri" w:cs="Calibri"/>
          <w:sz w:val="24"/>
          <w:szCs w:val="24"/>
        </w:rPr>
        <w:t>:</w:t>
      </w:r>
    </w:p>
    <w:p w14:paraId="7D033933" w14:textId="2C7C52D9" w:rsidR="00091D77" w:rsidRPr="008501B6" w:rsidRDefault="00091D77" w:rsidP="006D0D6A">
      <w:pPr>
        <w:jc w:val="both"/>
        <w:rPr>
          <w:rFonts w:ascii="Calibri" w:hAnsi="Calibri" w:cs="Calibri"/>
          <w:sz w:val="24"/>
          <w:szCs w:val="24"/>
        </w:rPr>
      </w:pPr>
    </w:p>
    <w:p w14:paraId="632A6A19" w14:textId="40E02BA1" w:rsidR="009C0A12" w:rsidRPr="008501B6" w:rsidRDefault="009C0A12" w:rsidP="008501B6">
      <w:pPr>
        <w:jc w:val="both"/>
        <w:rPr>
          <w:rFonts w:ascii="Calibri" w:hAnsi="Calibri" w:cs="Calibri"/>
          <w:b/>
          <w:sz w:val="24"/>
          <w:szCs w:val="24"/>
        </w:rPr>
      </w:pPr>
      <w:r w:rsidRPr="008501B6">
        <w:rPr>
          <w:rFonts w:ascii="Calibri" w:hAnsi="Calibri" w:cs="Calibri"/>
          <w:b/>
          <w:sz w:val="24"/>
          <w:szCs w:val="24"/>
        </w:rPr>
        <w:t>Specific:</w:t>
      </w:r>
    </w:p>
    <w:p w14:paraId="1B289E7C" w14:textId="45B4A37E" w:rsidR="003F6875" w:rsidRPr="008501B6" w:rsidRDefault="002C16BF" w:rsidP="008501B6">
      <w:pPr>
        <w:jc w:val="both"/>
        <w:rPr>
          <w:rFonts w:ascii="Calibri" w:hAnsi="Calibri" w:cs="Calibri"/>
          <w:sz w:val="24"/>
          <w:szCs w:val="24"/>
        </w:rPr>
      </w:pPr>
      <w:r w:rsidRPr="008501B6">
        <w:rPr>
          <w:rFonts w:ascii="Calibri" w:hAnsi="Calibri" w:cs="Calibri"/>
          <w:sz w:val="24"/>
          <w:szCs w:val="24"/>
        </w:rPr>
        <w:t>The table below details the type of assessment and extra time application. It is recognised that HEIs may have alternative language for the type of assessment so may need to amend the “type of assessment” accordingly.</w:t>
      </w:r>
    </w:p>
    <w:p w14:paraId="0176AA56" w14:textId="30282A2D" w:rsidR="003F6875" w:rsidRPr="008501B6" w:rsidRDefault="003F6875" w:rsidP="008501B6">
      <w:pPr>
        <w:jc w:val="both"/>
        <w:rPr>
          <w:rFonts w:ascii="Calibri" w:hAnsi="Calibri" w:cs="Calibri"/>
          <w:sz w:val="24"/>
          <w:szCs w:val="24"/>
        </w:rPr>
      </w:pPr>
      <w:r w:rsidRPr="008501B6">
        <w:rPr>
          <w:rFonts w:ascii="Calibri" w:hAnsi="Calibri" w:cs="Calibri"/>
          <w:sz w:val="24"/>
          <w:szCs w:val="24"/>
        </w:rPr>
        <w:t xml:space="preserve">Students whose examination performance is significantly impacted by a disability may require extra time in examinations. Extra time is set at 10 minutes per hour. In exceptional circumstances this extra time may be extended. (DAWN &amp; AHEAD 2013) </w:t>
      </w:r>
    </w:p>
    <w:p w14:paraId="0AC434DC" w14:textId="70F10882" w:rsidR="002C16BF" w:rsidRPr="00223437" w:rsidRDefault="002C16BF" w:rsidP="006D0D6A">
      <w:pPr>
        <w:spacing w:after="0" w:line="240" w:lineRule="auto"/>
        <w:jc w:val="both"/>
        <w:rPr>
          <w:rFonts w:eastAsia="Times New Roman" w:cstheme="minorHAnsi"/>
          <w:color w:val="0E101A"/>
          <w:sz w:val="24"/>
          <w:szCs w:val="24"/>
          <w:lang w:eastAsia="en-IE"/>
        </w:rPr>
      </w:pPr>
      <w:r w:rsidRPr="00223437">
        <w:rPr>
          <w:rFonts w:eastAsia="Times New Roman" w:cstheme="minorHAnsi"/>
          <w:color w:val="0E101A"/>
          <w:sz w:val="24"/>
          <w:szCs w:val="24"/>
          <w:lang w:eastAsia="en-IE"/>
        </w:rPr>
        <w:t> </w:t>
      </w:r>
    </w:p>
    <w:tbl>
      <w:tblPr>
        <w:tblStyle w:val="TableGrid"/>
        <w:tblW w:w="9511" w:type="dxa"/>
        <w:tblLook w:val="04A0" w:firstRow="1" w:lastRow="0" w:firstColumn="1" w:lastColumn="0" w:noHBand="0" w:noVBand="1"/>
      </w:tblPr>
      <w:tblGrid>
        <w:gridCol w:w="4053"/>
        <w:gridCol w:w="5458"/>
      </w:tblGrid>
      <w:tr w:rsidR="009C0A12" w:rsidRPr="002C16BF" w14:paraId="5A85536D" w14:textId="77777777" w:rsidTr="002872F2">
        <w:trPr>
          <w:trHeight w:val="216"/>
        </w:trPr>
        <w:tc>
          <w:tcPr>
            <w:tcW w:w="4053" w:type="dxa"/>
            <w:shd w:val="clear" w:color="auto" w:fill="D9D9D9" w:themeFill="background1" w:themeFillShade="D9"/>
            <w:vAlign w:val="center"/>
          </w:tcPr>
          <w:p w14:paraId="2C1401DA" w14:textId="77777777" w:rsidR="009C0A12" w:rsidRPr="002C16BF" w:rsidRDefault="009C0A12" w:rsidP="002872F2">
            <w:pPr>
              <w:rPr>
                <w:rFonts w:cstheme="minorHAnsi"/>
                <w:b/>
                <w:bCs/>
              </w:rPr>
            </w:pPr>
            <w:r w:rsidRPr="002C16BF">
              <w:rPr>
                <w:rFonts w:cstheme="minorHAnsi"/>
                <w:b/>
                <w:bCs/>
              </w:rPr>
              <w:t>Type of assessment</w:t>
            </w:r>
          </w:p>
        </w:tc>
        <w:tc>
          <w:tcPr>
            <w:tcW w:w="5458" w:type="dxa"/>
            <w:shd w:val="clear" w:color="auto" w:fill="D9D9D9" w:themeFill="background1" w:themeFillShade="D9"/>
            <w:vAlign w:val="center"/>
          </w:tcPr>
          <w:p w14:paraId="1697D9A5" w14:textId="77777777" w:rsidR="009C0A12" w:rsidRPr="002C16BF" w:rsidRDefault="009C0A12" w:rsidP="002872F2">
            <w:pPr>
              <w:rPr>
                <w:rFonts w:cstheme="minorHAnsi"/>
                <w:b/>
                <w:bCs/>
              </w:rPr>
            </w:pPr>
            <w:r w:rsidRPr="002C16BF">
              <w:rPr>
                <w:rFonts w:cstheme="minorHAnsi"/>
                <w:b/>
                <w:bCs/>
              </w:rPr>
              <w:t xml:space="preserve">Action to implement Extra time  </w:t>
            </w:r>
          </w:p>
        </w:tc>
      </w:tr>
      <w:tr w:rsidR="009C0A12" w:rsidRPr="002C16BF" w14:paraId="65873DB7" w14:textId="77777777" w:rsidTr="002872F2">
        <w:trPr>
          <w:trHeight w:val="216"/>
        </w:trPr>
        <w:tc>
          <w:tcPr>
            <w:tcW w:w="4053" w:type="dxa"/>
            <w:vAlign w:val="center"/>
          </w:tcPr>
          <w:p w14:paraId="47DE5730" w14:textId="77777777" w:rsidR="009C0A12" w:rsidRPr="008501B6" w:rsidRDefault="009C0A12" w:rsidP="002872F2">
            <w:pPr>
              <w:rPr>
                <w:rFonts w:ascii="Calibri" w:hAnsi="Calibri" w:cs="Calibri"/>
              </w:rPr>
            </w:pPr>
            <w:r w:rsidRPr="008501B6">
              <w:rPr>
                <w:rFonts w:ascii="Calibri" w:hAnsi="Calibri" w:cs="Calibri"/>
              </w:rPr>
              <w:t xml:space="preserve">Written assignment </w:t>
            </w:r>
          </w:p>
        </w:tc>
        <w:tc>
          <w:tcPr>
            <w:tcW w:w="5458" w:type="dxa"/>
            <w:vAlign w:val="center"/>
          </w:tcPr>
          <w:p w14:paraId="37C39711" w14:textId="77777777" w:rsidR="009C0A12" w:rsidRPr="008501B6" w:rsidRDefault="009C0A12" w:rsidP="006D0D6A">
            <w:pPr>
              <w:jc w:val="both"/>
              <w:rPr>
                <w:rFonts w:ascii="Calibri" w:hAnsi="Calibri" w:cs="Calibri"/>
              </w:rPr>
            </w:pPr>
            <w:r w:rsidRPr="008501B6">
              <w:rPr>
                <w:rFonts w:ascii="Calibri" w:hAnsi="Calibri" w:cs="Calibri"/>
              </w:rPr>
              <w:t xml:space="preserve">No extra time is applied. The usual procedure for extension on deadlines applies. </w:t>
            </w:r>
          </w:p>
        </w:tc>
      </w:tr>
      <w:tr w:rsidR="009C0A12" w:rsidRPr="002C16BF" w14:paraId="4DC3FABA" w14:textId="77777777" w:rsidTr="002872F2">
        <w:trPr>
          <w:trHeight w:val="216"/>
        </w:trPr>
        <w:tc>
          <w:tcPr>
            <w:tcW w:w="4053" w:type="dxa"/>
            <w:vAlign w:val="center"/>
          </w:tcPr>
          <w:p w14:paraId="10578DD2" w14:textId="4821C927" w:rsidR="009C0A12" w:rsidRPr="008501B6" w:rsidRDefault="000E783C">
            <w:pPr>
              <w:rPr>
                <w:rFonts w:ascii="Calibri" w:hAnsi="Calibri" w:cs="Calibri"/>
              </w:rPr>
            </w:pPr>
            <w:r w:rsidRPr="008501B6">
              <w:rPr>
                <w:rFonts w:ascii="Calibri" w:hAnsi="Calibri" w:cs="Calibri"/>
              </w:rPr>
              <w:t>Take Home E</w:t>
            </w:r>
            <w:r w:rsidR="009C0A12" w:rsidRPr="008501B6">
              <w:rPr>
                <w:rFonts w:ascii="Calibri" w:hAnsi="Calibri" w:cs="Calibri"/>
              </w:rPr>
              <w:t>xam (</w:t>
            </w:r>
            <w:r w:rsidRPr="008501B6">
              <w:rPr>
                <w:rFonts w:ascii="Calibri" w:hAnsi="Calibri" w:cs="Calibri"/>
              </w:rPr>
              <w:t xml:space="preserve">not Synchronised but </w:t>
            </w:r>
            <w:r w:rsidR="000E28C8" w:rsidRPr="008501B6">
              <w:rPr>
                <w:rFonts w:ascii="Calibri" w:hAnsi="Calibri" w:cs="Calibri"/>
              </w:rPr>
              <w:t xml:space="preserve">submitted </w:t>
            </w:r>
            <w:r w:rsidRPr="008501B6">
              <w:rPr>
                <w:rFonts w:ascii="Calibri" w:hAnsi="Calibri" w:cs="Calibri"/>
              </w:rPr>
              <w:t>with</w:t>
            </w:r>
            <w:r w:rsidR="000E28C8" w:rsidRPr="008501B6">
              <w:rPr>
                <w:rFonts w:ascii="Calibri" w:hAnsi="Calibri" w:cs="Calibri"/>
              </w:rPr>
              <w:t>in</w:t>
            </w:r>
            <w:r w:rsidRPr="008501B6">
              <w:rPr>
                <w:rFonts w:ascii="Calibri" w:hAnsi="Calibri" w:cs="Calibri"/>
              </w:rPr>
              <w:t xml:space="preserve"> a specific deadline)</w:t>
            </w:r>
            <w:r w:rsidR="00E860E3" w:rsidRPr="008501B6">
              <w:rPr>
                <w:rFonts w:ascii="Calibri" w:hAnsi="Calibri" w:cs="Calibri"/>
              </w:rPr>
              <w:t xml:space="preserve"> </w:t>
            </w:r>
          </w:p>
        </w:tc>
        <w:tc>
          <w:tcPr>
            <w:tcW w:w="5458" w:type="dxa"/>
            <w:vAlign w:val="center"/>
          </w:tcPr>
          <w:p w14:paraId="09E859D4" w14:textId="0573A9E5" w:rsidR="009C0A12" w:rsidRPr="008501B6" w:rsidRDefault="009C0A12" w:rsidP="006D0D6A">
            <w:pPr>
              <w:jc w:val="both"/>
              <w:rPr>
                <w:rFonts w:ascii="Calibri" w:hAnsi="Calibri" w:cs="Calibri"/>
              </w:rPr>
            </w:pPr>
            <w:r w:rsidRPr="008501B6">
              <w:rPr>
                <w:rFonts w:ascii="Calibri" w:hAnsi="Calibri" w:cs="Calibri"/>
              </w:rPr>
              <w:t>No extra time is applied, but of course a student may spend extra time on the task itself within this period</w:t>
            </w:r>
            <w:r w:rsidR="00125DF7" w:rsidRPr="008501B6">
              <w:rPr>
                <w:rFonts w:ascii="Calibri" w:hAnsi="Calibri" w:cs="Calibri"/>
              </w:rPr>
              <w:t>, example take home exams over 24 hours or more.</w:t>
            </w:r>
          </w:p>
          <w:p w14:paraId="31CAD7C2" w14:textId="77777777" w:rsidR="009C0A12" w:rsidRPr="008501B6" w:rsidRDefault="009C0A12" w:rsidP="006D0D6A">
            <w:pPr>
              <w:jc w:val="both"/>
              <w:rPr>
                <w:rFonts w:ascii="Calibri" w:hAnsi="Calibri" w:cs="Calibri"/>
              </w:rPr>
            </w:pPr>
          </w:p>
        </w:tc>
      </w:tr>
      <w:tr w:rsidR="009C0A12" w:rsidRPr="002C16BF" w14:paraId="2A670632" w14:textId="77777777" w:rsidTr="002872F2">
        <w:trPr>
          <w:trHeight w:val="216"/>
        </w:trPr>
        <w:tc>
          <w:tcPr>
            <w:tcW w:w="4053" w:type="dxa"/>
            <w:vAlign w:val="center"/>
          </w:tcPr>
          <w:p w14:paraId="727695D2" w14:textId="7F39314D" w:rsidR="009C0A12" w:rsidRPr="008501B6" w:rsidRDefault="000E783C">
            <w:pPr>
              <w:rPr>
                <w:rFonts w:ascii="Calibri" w:hAnsi="Calibri" w:cs="Calibri"/>
              </w:rPr>
            </w:pPr>
            <w:r w:rsidRPr="008501B6">
              <w:rPr>
                <w:rFonts w:ascii="Calibri" w:hAnsi="Calibri" w:cs="Calibri"/>
              </w:rPr>
              <w:t xml:space="preserve">Synchronised </w:t>
            </w:r>
            <w:r w:rsidR="009C0A12" w:rsidRPr="008501B6">
              <w:rPr>
                <w:rFonts w:ascii="Calibri" w:hAnsi="Calibri" w:cs="Calibri"/>
              </w:rPr>
              <w:t xml:space="preserve">Timed </w:t>
            </w:r>
            <w:r w:rsidRPr="008501B6">
              <w:rPr>
                <w:rFonts w:ascii="Calibri" w:hAnsi="Calibri" w:cs="Calibri"/>
              </w:rPr>
              <w:t>E</w:t>
            </w:r>
            <w:r w:rsidR="009C0A12" w:rsidRPr="008501B6">
              <w:rPr>
                <w:rFonts w:ascii="Calibri" w:hAnsi="Calibri" w:cs="Calibri"/>
              </w:rPr>
              <w:t xml:space="preserve">xam </w:t>
            </w:r>
          </w:p>
        </w:tc>
        <w:tc>
          <w:tcPr>
            <w:tcW w:w="5458" w:type="dxa"/>
            <w:vAlign w:val="center"/>
          </w:tcPr>
          <w:p w14:paraId="68B181AA" w14:textId="366BB559" w:rsidR="009C0A12" w:rsidRPr="008501B6" w:rsidRDefault="000E783C" w:rsidP="006D0D6A">
            <w:pPr>
              <w:jc w:val="both"/>
              <w:rPr>
                <w:rFonts w:ascii="Calibri" w:hAnsi="Calibri" w:cs="Calibri"/>
              </w:rPr>
            </w:pPr>
            <w:r w:rsidRPr="008501B6">
              <w:rPr>
                <w:rFonts w:ascii="Calibri" w:hAnsi="Calibri" w:cs="Calibri"/>
              </w:rPr>
              <w:t>Extra time: Add extra time of 10 minutes per hour to</w:t>
            </w:r>
            <w:r w:rsidR="009C0A12" w:rsidRPr="008501B6">
              <w:rPr>
                <w:rFonts w:ascii="Calibri" w:hAnsi="Calibri" w:cs="Calibri"/>
              </w:rPr>
              <w:t xml:space="preserve"> the exam</w:t>
            </w:r>
            <w:r w:rsidR="00125DF7" w:rsidRPr="008501B6">
              <w:rPr>
                <w:rFonts w:ascii="Calibri" w:hAnsi="Calibri" w:cs="Calibri"/>
              </w:rPr>
              <w:t>, for example a time synchronised exam over 1-5 hours or similar.</w:t>
            </w:r>
          </w:p>
          <w:p w14:paraId="3396032B" w14:textId="77777777" w:rsidR="000E783C" w:rsidRPr="008501B6" w:rsidRDefault="000E783C" w:rsidP="006D0D6A">
            <w:pPr>
              <w:jc w:val="both"/>
              <w:rPr>
                <w:rFonts w:ascii="Calibri" w:hAnsi="Calibri" w:cs="Calibri"/>
              </w:rPr>
            </w:pPr>
          </w:p>
          <w:p w14:paraId="03FF4E9B" w14:textId="6B3B01BC" w:rsidR="006E052A" w:rsidRPr="008501B6" w:rsidRDefault="000E783C" w:rsidP="006D0D6A">
            <w:pPr>
              <w:jc w:val="both"/>
              <w:rPr>
                <w:rFonts w:ascii="Calibri" w:hAnsi="Calibri" w:cs="Calibri"/>
              </w:rPr>
            </w:pPr>
            <w:r w:rsidRPr="008501B6">
              <w:rPr>
                <w:rFonts w:ascii="Calibri" w:hAnsi="Calibri" w:cs="Calibri"/>
              </w:rPr>
              <w:t xml:space="preserve">Rest Breaks: </w:t>
            </w:r>
            <w:r w:rsidR="006E052A" w:rsidRPr="008501B6">
              <w:rPr>
                <w:rFonts w:ascii="Calibri" w:hAnsi="Calibri" w:cs="Calibri"/>
              </w:rPr>
              <w:t>The student may require both Extra time and Rest Breaks and so both need to be</w:t>
            </w:r>
            <w:r w:rsidR="00223437" w:rsidRPr="008501B6">
              <w:rPr>
                <w:rFonts w:ascii="Calibri" w:hAnsi="Calibri" w:cs="Calibri"/>
              </w:rPr>
              <w:t xml:space="preserve"> considered and</w:t>
            </w:r>
            <w:r w:rsidR="006E052A" w:rsidRPr="008501B6">
              <w:rPr>
                <w:rFonts w:ascii="Calibri" w:hAnsi="Calibri" w:cs="Calibri"/>
              </w:rPr>
              <w:t xml:space="preserve"> added</w:t>
            </w:r>
            <w:r w:rsidR="00223437" w:rsidRPr="008501B6">
              <w:rPr>
                <w:rFonts w:ascii="Calibri" w:hAnsi="Calibri" w:cs="Calibri"/>
              </w:rPr>
              <w:t xml:space="preserve"> to the time available to the student</w:t>
            </w:r>
            <w:r w:rsidR="006E052A" w:rsidRPr="008501B6">
              <w:rPr>
                <w:rFonts w:ascii="Calibri" w:hAnsi="Calibri" w:cs="Calibri"/>
              </w:rPr>
              <w:t xml:space="preserve">. </w:t>
            </w:r>
          </w:p>
          <w:p w14:paraId="131520E2" w14:textId="77777777" w:rsidR="006E052A" w:rsidRPr="008501B6" w:rsidRDefault="006E052A" w:rsidP="006D0D6A">
            <w:pPr>
              <w:jc w:val="both"/>
              <w:rPr>
                <w:rFonts w:ascii="Calibri" w:hAnsi="Calibri" w:cs="Calibri"/>
              </w:rPr>
            </w:pPr>
          </w:p>
          <w:p w14:paraId="4A5E9AD7" w14:textId="1AEF9E1C" w:rsidR="000E783C" w:rsidRPr="008501B6" w:rsidRDefault="006E052A" w:rsidP="008501B6">
            <w:pPr>
              <w:rPr>
                <w:rFonts w:ascii="Calibri" w:hAnsi="Calibri" w:cs="Calibri"/>
              </w:rPr>
            </w:pPr>
            <w:r w:rsidRPr="008501B6">
              <w:rPr>
                <w:rFonts w:ascii="Calibri" w:hAnsi="Calibri" w:cs="Calibri"/>
              </w:rPr>
              <w:t>This could be applied by changing</w:t>
            </w:r>
            <w:r w:rsidR="000E783C" w:rsidRPr="008501B6">
              <w:rPr>
                <w:rFonts w:ascii="Calibri" w:hAnsi="Calibri" w:cs="Calibri"/>
              </w:rPr>
              <w:t xml:space="preserve"> Rest Breaks to Extra time for the duration of Online Synchronised Time Exams</w:t>
            </w:r>
            <w:r w:rsidR="00223437" w:rsidRPr="008501B6">
              <w:rPr>
                <w:rFonts w:ascii="Calibri" w:hAnsi="Calibri" w:cs="Calibri"/>
              </w:rPr>
              <w:t xml:space="preserve"> but would need to be agreed locally but the HEI.</w:t>
            </w:r>
            <w:r w:rsidRPr="008501B6">
              <w:rPr>
                <w:rFonts w:ascii="Calibri" w:hAnsi="Calibri" w:cs="Calibri"/>
              </w:rPr>
              <w:t xml:space="preserve"> </w:t>
            </w:r>
          </w:p>
        </w:tc>
      </w:tr>
      <w:tr w:rsidR="009C0A12" w:rsidRPr="008501B6" w14:paraId="20ACC569" w14:textId="77777777" w:rsidTr="002872F2">
        <w:trPr>
          <w:trHeight w:val="216"/>
        </w:trPr>
        <w:tc>
          <w:tcPr>
            <w:tcW w:w="4053" w:type="dxa"/>
            <w:vAlign w:val="center"/>
          </w:tcPr>
          <w:p w14:paraId="4D6568B5" w14:textId="7C8F98EE" w:rsidR="009C0A12" w:rsidRPr="008501B6" w:rsidRDefault="006E052A" w:rsidP="002872F2">
            <w:pPr>
              <w:rPr>
                <w:rFonts w:ascii="Calibri" w:hAnsi="Calibri" w:cs="Calibri"/>
              </w:rPr>
            </w:pPr>
            <w:r w:rsidRPr="008501B6">
              <w:rPr>
                <w:rFonts w:ascii="Calibri" w:hAnsi="Calibri" w:cs="Calibri"/>
              </w:rPr>
              <w:t>Online Quiz/MCQ</w:t>
            </w:r>
          </w:p>
        </w:tc>
        <w:tc>
          <w:tcPr>
            <w:tcW w:w="5458" w:type="dxa"/>
            <w:vAlign w:val="center"/>
          </w:tcPr>
          <w:p w14:paraId="466EB89A" w14:textId="20C49D26" w:rsidR="009C0A12" w:rsidRPr="008501B6" w:rsidRDefault="009C0A12" w:rsidP="006D0D6A">
            <w:pPr>
              <w:jc w:val="both"/>
              <w:rPr>
                <w:rFonts w:ascii="Calibri" w:hAnsi="Calibri" w:cs="Calibri"/>
              </w:rPr>
            </w:pPr>
            <w:r w:rsidRPr="008501B6">
              <w:rPr>
                <w:rFonts w:ascii="Calibri" w:hAnsi="Calibri" w:cs="Calibri"/>
              </w:rPr>
              <w:t>Add extra time of 10 minutes per hour of the exam.</w:t>
            </w:r>
            <w:r w:rsidR="006E052A" w:rsidRPr="008501B6">
              <w:rPr>
                <w:rFonts w:ascii="Calibri" w:hAnsi="Calibri" w:cs="Calibri"/>
              </w:rPr>
              <w:t xml:space="preserve">  Consideration needs to be </w:t>
            </w:r>
            <w:r w:rsidR="00223437" w:rsidRPr="008501B6">
              <w:rPr>
                <w:rFonts w:ascii="Calibri" w:hAnsi="Calibri" w:cs="Calibri"/>
              </w:rPr>
              <w:t xml:space="preserve">taken at a local level by each HEI </w:t>
            </w:r>
            <w:r w:rsidR="006E052A" w:rsidRPr="008501B6">
              <w:rPr>
                <w:rFonts w:ascii="Calibri" w:hAnsi="Calibri" w:cs="Calibri"/>
              </w:rPr>
              <w:t>to the Quiz/MCQ setup and how the extra time is applied.</w:t>
            </w:r>
          </w:p>
        </w:tc>
      </w:tr>
    </w:tbl>
    <w:p w14:paraId="6AE7A21B" w14:textId="7778C341" w:rsidR="00E860E3" w:rsidRPr="008501B6" w:rsidRDefault="00E860E3" w:rsidP="006D0D6A">
      <w:pPr>
        <w:spacing w:before="240" w:after="240"/>
        <w:jc w:val="both"/>
        <w:rPr>
          <w:rFonts w:ascii="Calibri" w:hAnsi="Calibri" w:cs="Calibri"/>
        </w:rPr>
      </w:pPr>
      <w:r w:rsidRPr="008501B6">
        <w:rPr>
          <w:rFonts w:ascii="Calibri" w:hAnsi="Calibri" w:cs="Calibri"/>
        </w:rPr>
        <w:lastRenderedPageBreak/>
        <w:t xml:space="preserve">The extra time is based on </w:t>
      </w:r>
      <w:r w:rsidR="000E783C" w:rsidRPr="008501B6">
        <w:rPr>
          <w:rFonts w:ascii="Calibri" w:hAnsi="Calibri" w:cs="Calibri"/>
        </w:rPr>
        <w:t>the length of the exam</w:t>
      </w:r>
      <w:r w:rsidR="00125DF7" w:rsidRPr="008501B6">
        <w:rPr>
          <w:rFonts w:ascii="Calibri" w:hAnsi="Calibri" w:cs="Calibri"/>
        </w:rPr>
        <w:t xml:space="preserve"> which is determined by the </w:t>
      </w:r>
      <w:r w:rsidR="000E783C" w:rsidRPr="008501B6">
        <w:rPr>
          <w:rFonts w:ascii="Calibri" w:hAnsi="Calibri" w:cs="Calibri"/>
        </w:rPr>
        <w:t xml:space="preserve">HEI’s own local practices. Examples </w:t>
      </w:r>
      <w:r w:rsidR="00125DF7" w:rsidRPr="008501B6">
        <w:rPr>
          <w:rFonts w:ascii="Calibri" w:hAnsi="Calibri" w:cs="Calibri"/>
        </w:rPr>
        <w:t xml:space="preserve">are above but is but it would be advisable for </w:t>
      </w:r>
      <w:r w:rsidR="000E783C" w:rsidRPr="008501B6">
        <w:rPr>
          <w:rFonts w:ascii="Calibri" w:hAnsi="Calibri" w:cs="Calibri"/>
        </w:rPr>
        <w:t xml:space="preserve">each HEI </w:t>
      </w:r>
      <w:r w:rsidR="00125DF7" w:rsidRPr="008501B6">
        <w:rPr>
          <w:rFonts w:ascii="Calibri" w:hAnsi="Calibri" w:cs="Calibri"/>
        </w:rPr>
        <w:t xml:space="preserve">to </w:t>
      </w:r>
      <w:r w:rsidR="000E783C" w:rsidRPr="008501B6">
        <w:rPr>
          <w:rFonts w:ascii="Calibri" w:hAnsi="Calibri" w:cs="Calibri"/>
        </w:rPr>
        <w:t>put in examples of</w:t>
      </w:r>
      <w:r w:rsidRPr="008501B6">
        <w:rPr>
          <w:rFonts w:ascii="Calibri" w:hAnsi="Calibri" w:cs="Calibri"/>
        </w:rPr>
        <w:t xml:space="preserve"> their own practices] </w:t>
      </w:r>
    </w:p>
    <w:p w14:paraId="1E22DF38" w14:textId="77777777" w:rsidR="009C0A12" w:rsidRPr="00125DF7" w:rsidRDefault="009C0A12" w:rsidP="0095757D">
      <w:pPr>
        <w:rPr>
          <w:rFonts w:cstheme="minorHAnsi"/>
        </w:rPr>
      </w:pPr>
    </w:p>
    <w:p w14:paraId="13789614" w14:textId="4378A87A" w:rsidR="00E422A3" w:rsidRPr="008501B6" w:rsidRDefault="00E422A3" w:rsidP="00223437">
      <w:pPr>
        <w:pStyle w:val="Heading2"/>
        <w:rPr>
          <w:rFonts w:asciiTheme="minorHAnsi" w:hAnsiTheme="minorHAnsi" w:cstheme="minorHAnsi"/>
          <w:b/>
          <w:sz w:val="24"/>
          <w:szCs w:val="24"/>
        </w:rPr>
      </w:pPr>
      <w:r w:rsidRPr="008501B6">
        <w:rPr>
          <w:rFonts w:asciiTheme="minorHAnsi" w:hAnsiTheme="minorHAnsi" w:cstheme="minorHAnsi"/>
          <w:b/>
          <w:color w:val="auto"/>
          <w:sz w:val="24"/>
          <w:szCs w:val="24"/>
        </w:rPr>
        <w:t>General:</w:t>
      </w:r>
    </w:p>
    <w:p w14:paraId="7E150149" w14:textId="51016C4E"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 xml:space="preserve">DAWN recommend that the </w:t>
      </w:r>
      <w:r w:rsidR="00950D83" w:rsidRPr="008501B6">
        <w:rPr>
          <w:rFonts w:ascii="Calibri" w:eastAsia="Times New Roman" w:hAnsi="Calibri" w:cs="Calibri"/>
          <w:i/>
          <w:color w:val="0E101A"/>
          <w:sz w:val="24"/>
          <w:szCs w:val="24"/>
          <w:lang w:eastAsia="en-IE"/>
        </w:rPr>
        <w:t>Extra T</w:t>
      </w:r>
      <w:r w:rsidRPr="008501B6">
        <w:rPr>
          <w:rFonts w:ascii="Calibri" w:eastAsia="Times New Roman" w:hAnsi="Calibri" w:cs="Calibri"/>
          <w:i/>
          <w:color w:val="0E101A"/>
          <w:sz w:val="24"/>
          <w:szCs w:val="24"/>
          <w:lang w:eastAsia="en-IE"/>
        </w:rPr>
        <w:t>ime</w:t>
      </w:r>
      <w:r w:rsidRPr="008501B6">
        <w:rPr>
          <w:rFonts w:ascii="Calibri" w:eastAsia="Times New Roman" w:hAnsi="Calibri" w:cs="Calibri"/>
          <w:color w:val="0E101A"/>
          <w:sz w:val="24"/>
          <w:szCs w:val="24"/>
          <w:lang w:eastAsia="en-IE"/>
        </w:rPr>
        <w:t xml:space="preserve"> for students with disabilities</w:t>
      </w:r>
      <w:r w:rsidR="00950D83" w:rsidRPr="008501B6">
        <w:rPr>
          <w:rFonts w:ascii="Calibri" w:eastAsia="Times New Roman" w:hAnsi="Calibri" w:cs="Calibri"/>
          <w:color w:val="0E101A"/>
          <w:sz w:val="24"/>
          <w:szCs w:val="24"/>
          <w:lang w:eastAsia="en-IE"/>
        </w:rPr>
        <w:t xml:space="preserve"> must be additional to the</w:t>
      </w:r>
      <w:r w:rsidRPr="008501B6">
        <w:rPr>
          <w:rFonts w:ascii="Calibri" w:eastAsia="Times New Roman" w:hAnsi="Calibri" w:cs="Calibri"/>
          <w:color w:val="0E101A"/>
          <w:sz w:val="24"/>
          <w:szCs w:val="24"/>
          <w:lang w:eastAsia="en-IE"/>
        </w:rPr>
        <w:t xml:space="preserve"> time </w:t>
      </w:r>
      <w:r w:rsidR="00950D83" w:rsidRPr="008501B6">
        <w:rPr>
          <w:rFonts w:ascii="Calibri" w:eastAsia="Times New Roman" w:hAnsi="Calibri" w:cs="Calibri"/>
          <w:color w:val="0E101A"/>
          <w:sz w:val="24"/>
          <w:szCs w:val="24"/>
          <w:lang w:eastAsia="en-IE"/>
        </w:rPr>
        <w:t xml:space="preserve">added for all </w:t>
      </w:r>
      <w:r w:rsidRPr="008501B6">
        <w:rPr>
          <w:rFonts w:ascii="Calibri" w:eastAsia="Times New Roman" w:hAnsi="Calibri" w:cs="Calibri"/>
          <w:color w:val="0E101A"/>
          <w:sz w:val="24"/>
          <w:szCs w:val="24"/>
          <w:lang w:eastAsia="en-IE"/>
        </w:rPr>
        <w:t xml:space="preserve">other students in synchronised timed exams. </w:t>
      </w:r>
    </w:p>
    <w:p w14:paraId="30AA4603" w14:textId="77777777"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 xml:space="preserve">DAWN supports the HEIs recommendations that students are provided with the opportunity for a practice run of each exam mode to ensure student familiarity and troubleshooting of difficulties. </w:t>
      </w:r>
    </w:p>
    <w:p w14:paraId="58530584" w14:textId="5BFDBF8C" w:rsidR="00D926AA" w:rsidRPr="008501B6" w:rsidRDefault="00D926AA" w:rsidP="00223437">
      <w:pPr>
        <w:numPr>
          <w:ilvl w:val="0"/>
          <w:numId w:val="5"/>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Students need to be reminded of their responsibility to provide feedback to their Department/Disability Services as appropriate where issues arise.</w:t>
      </w:r>
    </w:p>
    <w:p w14:paraId="1FCB02CA"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p>
    <w:p w14:paraId="4A36B315" w14:textId="599E4EB4" w:rsidR="002C16BF" w:rsidRPr="008501B6" w:rsidRDefault="002C16BF" w:rsidP="00223437">
      <w:pPr>
        <w:numPr>
          <w:ilvl w:val="0"/>
          <w:numId w:val="6"/>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color w:val="0E101A"/>
          <w:sz w:val="24"/>
          <w:szCs w:val="24"/>
          <w:lang w:eastAsia="en-IE"/>
        </w:rPr>
        <w:t xml:space="preserve">HEIs may need to implement local practices to ensure the administration of examinations, particularly regarding </w:t>
      </w:r>
      <w:r w:rsidR="0000246D" w:rsidRPr="008501B6">
        <w:rPr>
          <w:rFonts w:ascii="Calibri" w:eastAsia="Times New Roman" w:hAnsi="Calibri" w:cs="Calibri"/>
          <w:i/>
          <w:color w:val="0E101A"/>
          <w:sz w:val="24"/>
          <w:szCs w:val="24"/>
          <w:lang w:eastAsia="en-IE"/>
        </w:rPr>
        <w:t>E</w:t>
      </w:r>
      <w:r w:rsidRPr="008501B6">
        <w:rPr>
          <w:rFonts w:ascii="Calibri" w:eastAsia="Times New Roman" w:hAnsi="Calibri" w:cs="Calibri"/>
          <w:i/>
          <w:color w:val="0E101A"/>
          <w:sz w:val="24"/>
          <w:szCs w:val="24"/>
          <w:lang w:eastAsia="en-IE"/>
        </w:rPr>
        <w:t xml:space="preserve">xtra </w:t>
      </w:r>
      <w:r w:rsidR="0000246D" w:rsidRPr="008501B6">
        <w:rPr>
          <w:rFonts w:ascii="Calibri" w:eastAsia="Times New Roman" w:hAnsi="Calibri" w:cs="Calibri"/>
          <w:i/>
          <w:color w:val="0E101A"/>
          <w:sz w:val="24"/>
          <w:szCs w:val="24"/>
          <w:lang w:eastAsia="en-IE"/>
        </w:rPr>
        <w:t>T</w:t>
      </w:r>
      <w:r w:rsidRPr="008501B6">
        <w:rPr>
          <w:rFonts w:ascii="Calibri" w:eastAsia="Times New Roman" w:hAnsi="Calibri" w:cs="Calibri"/>
          <w:i/>
          <w:color w:val="0E101A"/>
          <w:sz w:val="24"/>
          <w:szCs w:val="24"/>
          <w:lang w:eastAsia="en-IE"/>
        </w:rPr>
        <w:t>ime</w:t>
      </w:r>
      <w:r w:rsidRPr="008501B6">
        <w:rPr>
          <w:rFonts w:ascii="Calibri" w:eastAsia="Times New Roman" w:hAnsi="Calibri" w:cs="Calibri"/>
          <w:color w:val="0E101A"/>
          <w:sz w:val="24"/>
          <w:szCs w:val="24"/>
          <w:lang w:eastAsia="en-IE"/>
        </w:rPr>
        <w:t>. Where local practices are implemented, the HEI must ensure that the students’ reasonable accommodations are provided. For example, some colleges may choose to add extra time to the individual student on the VLE while others may choose to allow for later submission dates.</w:t>
      </w:r>
      <w:r w:rsidR="00DE7F2B" w:rsidRPr="008501B6">
        <w:rPr>
          <w:rFonts w:ascii="Calibri" w:eastAsia="Times New Roman" w:hAnsi="Calibri" w:cs="Calibri"/>
          <w:color w:val="0E101A"/>
          <w:sz w:val="24"/>
          <w:szCs w:val="24"/>
          <w:lang w:eastAsia="en-IE"/>
        </w:rPr>
        <w:t xml:space="preserve"> </w:t>
      </w:r>
    </w:p>
    <w:p w14:paraId="2F811335"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p>
    <w:p w14:paraId="05CAA549" w14:textId="0E480816" w:rsidR="002C16BF" w:rsidRPr="008501B6" w:rsidRDefault="002C16BF" w:rsidP="00223437">
      <w:pPr>
        <w:numPr>
          <w:ilvl w:val="0"/>
          <w:numId w:val="7"/>
        </w:numPr>
        <w:spacing w:after="0" w:line="240" w:lineRule="auto"/>
        <w:jc w:val="both"/>
        <w:rPr>
          <w:rFonts w:ascii="Calibri" w:eastAsia="Times New Roman" w:hAnsi="Calibri" w:cs="Calibri"/>
          <w:color w:val="0E101A"/>
          <w:sz w:val="24"/>
          <w:szCs w:val="24"/>
          <w:lang w:eastAsia="en-IE"/>
        </w:rPr>
      </w:pPr>
      <w:r w:rsidRPr="008501B6">
        <w:rPr>
          <w:rFonts w:ascii="Calibri" w:eastAsia="Times New Roman" w:hAnsi="Calibri" w:cs="Calibri"/>
          <w:b/>
          <w:bCs/>
          <w:color w:val="0E101A"/>
          <w:sz w:val="24"/>
          <w:szCs w:val="24"/>
          <w:lang w:eastAsia="en-IE"/>
        </w:rPr>
        <w:t>Hours of student effort/ typical word count</w:t>
      </w:r>
      <w:r w:rsidR="000E28C8" w:rsidRPr="008501B6">
        <w:rPr>
          <w:rFonts w:ascii="Calibri" w:eastAsia="Times New Roman" w:hAnsi="Calibri" w:cs="Calibri"/>
          <w:b/>
          <w:bCs/>
          <w:color w:val="0E101A"/>
          <w:sz w:val="24"/>
          <w:szCs w:val="24"/>
          <w:lang w:eastAsia="en-IE"/>
        </w:rPr>
        <w:t xml:space="preserve"> </w:t>
      </w:r>
      <w:r w:rsidRPr="008501B6">
        <w:rPr>
          <w:rFonts w:ascii="Calibri" w:eastAsia="Times New Roman" w:hAnsi="Calibri" w:cs="Calibri"/>
          <w:b/>
          <w:bCs/>
          <w:color w:val="0E101A"/>
          <w:sz w:val="24"/>
          <w:szCs w:val="24"/>
          <w:lang w:eastAsia="en-IE"/>
        </w:rPr>
        <w:t>- </w:t>
      </w:r>
      <w:r w:rsidR="000E783C" w:rsidRPr="008501B6">
        <w:rPr>
          <w:rFonts w:ascii="Calibri" w:eastAsia="Times New Roman" w:hAnsi="Calibri" w:cs="Calibri"/>
          <w:color w:val="0E101A"/>
          <w:sz w:val="24"/>
          <w:szCs w:val="24"/>
          <w:lang w:eastAsia="en-IE"/>
        </w:rPr>
        <w:t xml:space="preserve">For Take Home Exams </w:t>
      </w:r>
      <w:r w:rsidRPr="008501B6">
        <w:rPr>
          <w:rFonts w:ascii="Calibri" w:eastAsia="Times New Roman" w:hAnsi="Calibri" w:cs="Calibri"/>
          <w:color w:val="0E101A"/>
          <w:sz w:val="24"/>
          <w:szCs w:val="24"/>
          <w:lang w:eastAsia="en-IE"/>
        </w:rPr>
        <w:t xml:space="preserve">students may be unsure of the expected time or hours of student effort required to complete the remote assessment. Where possible, placing a suggested timeframe or word count on the assessment is useful to </w:t>
      </w:r>
      <w:r w:rsidR="0000246D" w:rsidRPr="008501B6">
        <w:rPr>
          <w:rFonts w:ascii="Calibri" w:eastAsia="Times New Roman" w:hAnsi="Calibri" w:cs="Calibri"/>
          <w:color w:val="0E101A"/>
          <w:sz w:val="24"/>
          <w:szCs w:val="24"/>
          <w:lang w:eastAsia="en-IE"/>
        </w:rPr>
        <w:t>improve</w:t>
      </w:r>
      <w:r w:rsidRPr="008501B6">
        <w:rPr>
          <w:rFonts w:ascii="Calibri" w:eastAsia="Times New Roman" w:hAnsi="Calibri" w:cs="Calibri"/>
          <w:color w:val="0E101A"/>
          <w:sz w:val="24"/>
          <w:szCs w:val="24"/>
          <w:lang w:eastAsia="en-IE"/>
        </w:rPr>
        <w:t xml:space="preserve"> clarity</w:t>
      </w:r>
      <w:r w:rsidR="0000246D" w:rsidRPr="008501B6">
        <w:rPr>
          <w:rFonts w:ascii="Calibri" w:eastAsia="Times New Roman" w:hAnsi="Calibri" w:cs="Calibri"/>
          <w:color w:val="0E101A"/>
          <w:sz w:val="24"/>
          <w:szCs w:val="24"/>
          <w:lang w:eastAsia="en-IE"/>
        </w:rPr>
        <w:t xml:space="preserve"> for </w:t>
      </w:r>
      <w:r w:rsidRPr="008501B6">
        <w:rPr>
          <w:rFonts w:ascii="Calibri" w:eastAsia="Times New Roman" w:hAnsi="Calibri" w:cs="Calibri"/>
          <w:color w:val="0E101A"/>
          <w:sz w:val="24"/>
          <w:szCs w:val="24"/>
          <w:lang w:eastAsia="en-IE"/>
        </w:rPr>
        <w:t>all students completing the assessment. </w:t>
      </w:r>
    </w:p>
    <w:p w14:paraId="4A338A81" w14:textId="77777777" w:rsidR="002C16BF" w:rsidRPr="008501B6" w:rsidRDefault="002C16BF" w:rsidP="002C16BF">
      <w:pPr>
        <w:spacing w:after="0" w:line="240" w:lineRule="auto"/>
        <w:rPr>
          <w:rFonts w:ascii="Calibri" w:eastAsia="Times New Roman" w:hAnsi="Calibri" w:cs="Calibri"/>
          <w:color w:val="0E101A"/>
          <w:sz w:val="24"/>
          <w:szCs w:val="24"/>
          <w:lang w:eastAsia="en-IE"/>
        </w:rPr>
      </w:pPr>
      <w:r w:rsidRPr="008501B6">
        <w:rPr>
          <w:rFonts w:ascii="Calibri" w:eastAsia="Times New Roman" w:hAnsi="Calibri" w:cs="Calibri"/>
          <w:b/>
          <w:bCs/>
          <w:color w:val="0E101A"/>
          <w:sz w:val="24"/>
          <w:szCs w:val="24"/>
          <w:lang w:eastAsia="en-IE"/>
        </w:rPr>
        <w:t> </w:t>
      </w:r>
    </w:p>
    <w:p w14:paraId="5ACC99B2" w14:textId="44CDD19E" w:rsidR="0000246D" w:rsidRPr="008501B6" w:rsidRDefault="002C16BF" w:rsidP="008501B6">
      <w:pPr>
        <w:pStyle w:val="Heading2"/>
        <w:jc w:val="both"/>
        <w:rPr>
          <w:rFonts w:ascii="Calibri" w:hAnsi="Calibri" w:cs="Calibri"/>
          <w:color w:val="auto"/>
          <w:sz w:val="24"/>
          <w:szCs w:val="24"/>
        </w:rPr>
      </w:pPr>
      <w:r w:rsidRPr="008501B6">
        <w:rPr>
          <w:rFonts w:ascii="Calibri" w:hAnsi="Calibri" w:cs="Calibri"/>
          <w:color w:val="auto"/>
          <w:sz w:val="24"/>
          <w:szCs w:val="24"/>
        </w:rPr>
        <w:lastRenderedPageBreak/>
        <w:t xml:space="preserve">Alternative examination accommodations- In limited circumstances, </w:t>
      </w:r>
      <w:r w:rsidR="000E783C" w:rsidRPr="008501B6">
        <w:rPr>
          <w:rFonts w:ascii="Calibri" w:hAnsi="Calibri" w:cs="Calibri"/>
          <w:color w:val="auto"/>
          <w:sz w:val="24"/>
          <w:szCs w:val="24"/>
        </w:rPr>
        <w:t xml:space="preserve">due to the remote environment </w:t>
      </w:r>
      <w:r w:rsidRPr="008501B6">
        <w:rPr>
          <w:rFonts w:ascii="Calibri" w:hAnsi="Calibri" w:cs="Calibri"/>
          <w:color w:val="auto"/>
          <w:sz w:val="24"/>
          <w:szCs w:val="24"/>
        </w:rPr>
        <w:t>it may be necessary for the Disability Service to recommend additional accommodations</w:t>
      </w:r>
      <w:r w:rsidR="00D013C8" w:rsidRPr="008501B6">
        <w:rPr>
          <w:rFonts w:ascii="Calibri" w:hAnsi="Calibri" w:cs="Calibri"/>
          <w:color w:val="auto"/>
          <w:sz w:val="24"/>
          <w:szCs w:val="24"/>
        </w:rPr>
        <w:t xml:space="preserve"> which would be identified on a</w:t>
      </w:r>
      <w:r w:rsidR="0000246D" w:rsidRPr="008501B6">
        <w:rPr>
          <w:rFonts w:ascii="Calibri" w:hAnsi="Calibri" w:cs="Calibri"/>
          <w:color w:val="auto"/>
          <w:sz w:val="24"/>
          <w:szCs w:val="24"/>
        </w:rPr>
        <w:t xml:space="preserve"> case by case basis</w:t>
      </w:r>
      <w:r w:rsidRPr="008501B6">
        <w:rPr>
          <w:rFonts w:ascii="Calibri" w:hAnsi="Calibri" w:cs="Calibri"/>
          <w:color w:val="auto"/>
          <w:sz w:val="24"/>
          <w:szCs w:val="24"/>
        </w:rPr>
        <w:t xml:space="preserve">. </w:t>
      </w:r>
    </w:p>
    <w:p w14:paraId="476BB123" w14:textId="77777777" w:rsidR="0000246D" w:rsidRPr="008501B6" w:rsidRDefault="0000246D" w:rsidP="008501B6">
      <w:pPr>
        <w:pStyle w:val="Heading2"/>
        <w:jc w:val="both"/>
        <w:rPr>
          <w:rFonts w:ascii="Calibri" w:hAnsi="Calibri" w:cs="Calibri"/>
          <w:color w:val="auto"/>
          <w:sz w:val="24"/>
          <w:szCs w:val="24"/>
        </w:rPr>
      </w:pPr>
    </w:p>
    <w:p w14:paraId="36555E6A" w14:textId="4FE991C7" w:rsidR="002C16BF" w:rsidRPr="008501B6" w:rsidRDefault="002C16BF" w:rsidP="008501B6">
      <w:pPr>
        <w:pStyle w:val="Heading2"/>
        <w:jc w:val="both"/>
        <w:rPr>
          <w:rFonts w:ascii="Calibri" w:hAnsi="Calibri" w:cs="Calibri"/>
          <w:color w:val="auto"/>
          <w:sz w:val="24"/>
          <w:szCs w:val="24"/>
        </w:rPr>
      </w:pPr>
      <w:r w:rsidRPr="008501B6">
        <w:rPr>
          <w:rFonts w:ascii="Calibri" w:hAnsi="Calibri" w:cs="Calibri"/>
          <w:color w:val="auto"/>
          <w:sz w:val="24"/>
          <w:szCs w:val="24"/>
        </w:rPr>
        <w:t xml:space="preserve">For example, where the impact of the disability is such that the student would be unable to complete the exam in the required timeframe independently, they may require additional time. If this support is necessary, it forms part of an updated needs assessment with the </w:t>
      </w:r>
      <w:r w:rsidR="0000246D" w:rsidRPr="008501B6">
        <w:rPr>
          <w:rFonts w:ascii="Calibri" w:hAnsi="Calibri" w:cs="Calibri"/>
          <w:color w:val="auto"/>
          <w:sz w:val="24"/>
          <w:szCs w:val="24"/>
        </w:rPr>
        <w:t>D</w:t>
      </w:r>
      <w:r w:rsidRPr="008501B6">
        <w:rPr>
          <w:rFonts w:ascii="Calibri" w:hAnsi="Calibri" w:cs="Calibri"/>
          <w:color w:val="auto"/>
          <w:sz w:val="24"/>
          <w:szCs w:val="24"/>
        </w:rPr>
        <w:t xml:space="preserve">isability </w:t>
      </w:r>
      <w:r w:rsidR="0000246D" w:rsidRPr="008501B6">
        <w:rPr>
          <w:rFonts w:ascii="Calibri" w:hAnsi="Calibri" w:cs="Calibri"/>
          <w:color w:val="auto"/>
          <w:sz w:val="24"/>
          <w:szCs w:val="24"/>
        </w:rPr>
        <w:t>S</w:t>
      </w:r>
      <w:r w:rsidRPr="008501B6">
        <w:rPr>
          <w:rFonts w:ascii="Calibri" w:hAnsi="Calibri" w:cs="Calibri"/>
          <w:color w:val="auto"/>
          <w:sz w:val="24"/>
          <w:szCs w:val="24"/>
        </w:rPr>
        <w:t xml:space="preserve">ervice. Generally, support is agreed in consultation with the </w:t>
      </w:r>
      <w:r w:rsidR="0000246D" w:rsidRPr="008501B6">
        <w:rPr>
          <w:rFonts w:ascii="Calibri" w:hAnsi="Calibri" w:cs="Calibri"/>
          <w:color w:val="auto"/>
          <w:sz w:val="24"/>
          <w:szCs w:val="24"/>
        </w:rPr>
        <w:t>A</w:t>
      </w:r>
      <w:r w:rsidRPr="008501B6">
        <w:rPr>
          <w:rFonts w:ascii="Calibri" w:hAnsi="Calibri" w:cs="Calibri"/>
          <w:color w:val="auto"/>
          <w:sz w:val="24"/>
          <w:szCs w:val="24"/>
        </w:rPr>
        <w:t xml:space="preserve">cademic </w:t>
      </w:r>
      <w:r w:rsidR="0000246D" w:rsidRPr="008501B6">
        <w:rPr>
          <w:rFonts w:ascii="Calibri" w:hAnsi="Calibri" w:cs="Calibri"/>
          <w:color w:val="auto"/>
          <w:sz w:val="24"/>
          <w:szCs w:val="24"/>
        </w:rPr>
        <w:t>D</w:t>
      </w:r>
      <w:r w:rsidRPr="008501B6">
        <w:rPr>
          <w:rFonts w:ascii="Calibri" w:hAnsi="Calibri" w:cs="Calibri"/>
          <w:color w:val="auto"/>
          <w:sz w:val="24"/>
          <w:szCs w:val="24"/>
        </w:rPr>
        <w:t>epartment. An example of when this might be the case would include a student with a significant physical disability now choosing to type or write their exam independently rather than use a scribe. </w:t>
      </w:r>
    </w:p>
    <w:p w14:paraId="0413E366" w14:textId="77777777" w:rsidR="002C16BF" w:rsidRPr="008501B6" w:rsidRDefault="002C16BF" w:rsidP="008501B6">
      <w:pPr>
        <w:pStyle w:val="Heading2"/>
        <w:jc w:val="both"/>
        <w:rPr>
          <w:rFonts w:ascii="Calibri" w:hAnsi="Calibri" w:cs="Calibri"/>
          <w:color w:val="auto"/>
          <w:sz w:val="24"/>
          <w:szCs w:val="24"/>
        </w:rPr>
      </w:pPr>
      <w:r w:rsidRPr="008501B6">
        <w:rPr>
          <w:rFonts w:ascii="Calibri" w:hAnsi="Calibri" w:cs="Calibri"/>
          <w:color w:val="auto"/>
          <w:sz w:val="24"/>
          <w:szCs w:val="24"/>
        </w:rPr>
        <w:t> </w:t>
      </w:r>
    </w:p>
    <w:p w14:paraId="349BC6BA" w14:textId="627B5E54" w:rsidR="003C7769" w:rsidRPr="008501B6" w:rsidRDefault="002C16BF" w:rsidP="008501B6">
      <w:pPr>
        <w:pStyle w:val="Heading2"/>
        <w:numPr>
          <w:ilvl w:val="0"/>
          <w:numId w:val="10"/>
        </w:numPr>
        <w:jc w:val="both"/>
        <w:rPr>
          <w:rFonts w:ascii="Calibri" w:hAnsi="Calibri" w:cs="Calibri"/>
          <w:color w:val="auto"/>
          <w:sz w:val="24"/>
          <w:szCs w:val="24"/>
        </w:rPr>
      </w:pPr>
      <w:r w:rsidRPr="008501B6">
        <w:rPr>
          <w:rFonts w:ascii="Calibri" w:hAnsi="Calibri" w:cs="Calibri"/>
          <w:color w:val="auto"/>
          <w:sz w:val="24"/>
          <w:szCs w:val="24"/>
        </w:rPr>
        <w:t>Proctored Examinations- </w:t>
      </w:r>
      <w:r w:rsidR="000E783C" w:rsidRPr="008501B6">
        <w:rPr>
          <w:rFonts w:ascii="Calibri" w:hAnsi="Calibri" w:cs="Calibri"/>
          <w:color w:val="auto"/>
          <w:sz w:val="24"/>
          <w:szCs w:val="24"/>
        </w:rPr>
        <w:t>DAWN are recommending that a further piece of work in this area is required as a matter of urgency due to the complexities of these exams</w:t>
      </w:r>
      <w:r w:rsidR="000E28C8" w:rsidRPr="008501B6">
        <w:rPr>
          <w:rFonts w:ascii="Calibri" w:hAnsi="Calibri" w:cs="Calibri"/>
          <w:color w:val="auto"/>
          <w:sz w:val="24"/>
          <w:szCs w:val="24"/>
        </w:rPr>
        <w:t xml:space="preserve"> to ensure students can access reasonable accommodations</w:t>
      </w:r>
      <w:r w:rsidR="000E783C" w:rsidRPr="008501B6">
        <w:rPr>
          <w:rFonts w:ascii="Calibri" w:hAnsi="Calibri" w:cs="Calibri"/>
          <w:color w:val="auto"/>
          <w:sz w:val="24"/>
          <w:szCs w:val="24"/>
        </w:rPr>
        <w:t xml:space="preserve">. </w:t>
      </w:r>
    </w:p>
    <w:p w14:paraId="2DA96B04" w14:textId="77777777" w:rsidR="003C7769" w:rsidRPr="008501B6" w:rsidRDefault="003C7769" w:rsidP="008501B6">
      <w:pPr>
        <w:pStyle w:val="Heading2"/>
        <w:jc w:val="both"/>
        <w:rPr>
          <w:rFonts w:ascii="Calibri" w:hAnsi="Calibri" w:cs="Calibri"/>
          <w:color w:val="auto"/>
          <w:sz w:val="24"/>
          <w:szCs w:val="24"/>
        </w:rPr>
      </w:pPr>
    </w:p>
    <w:p w14:paraId="6F36A394" w14:textId="4038295E" w:rsidR="002C16BF" w:rsidRPr="001E0BF6" w:rsidRDefault="002C16BF" w:rsidP="001E0BF6">
      <w:pPr>
        <w:pStyle w:val="Heading2"/>
        <w:numPr>
          <w:ilvl w:val="0"/>
          <w:numId w:val="10"/>
        </w:numPr>
        <w:jc w:val="both"/>
        <w:rPr>
          <w:rFonts w:ascii="Calibri" w:hAnsi="Calibri" w:cs="Calibri"/>
          <w:color w:val="auto"/>
          <w:sz w:val="24"/>
          <w:szCs w:val="24"/>
        </w:rPr>
      </w:pPr>
      <w:r w:rsidRPr="008501B6">
        <w:rPr>
          <w:rFonts w:ascii="Calibri" w:hAnsi="Calibri" w:cs="Calibri"/>
          <w:color w:val="auto"/>
          <w:sz w:val="24"/>
          <w:szCs w:val="24"/>
        </w:rPr>
        <w:t>If examinations are recorded to ensure the academic integrity of the assessment, consideration must be given to the application of reasonable accommodations for students with disabilities. Appropriate arrangements might be agreed in consultation with the relevant academic department - this may be required for examinations with a clinical component</w:t>
      </w:r>
      <w:r w:rsidR="000E28C8" w:rsidRPr="008501B6">
        <w:rPr>
          <w:rFonts w:ascii="Calibri" w:hAnsi="Calibri" w:cs="Calibri"/>
          <w:color w:val="auto"/>
          <w:sz w:val="24"/>
          <w:szCs w:val="24"/>
        </w:rPr>
        <w:t>.</w:t>
      </w:r>
    </w:p>
    <w:p w14:paraId="7140C0CC" w14:textId="16195CA6" w:rsidR="009C0A12" w:rsidRPr="001E0BF6" w:rsidRDefault="009C0A12" w:rsidP="004612CC">
      <w:pPr>
        <w:pStyle w:val="ListParagraph"/>
        <w:numPr>
          <w:ilvl w:val="0"/>
          <w:numId w:val="4"/>
        </w:numPr>
        <w:spacing w:before="240" w:after="240"/>
        <w:rPr>
          <w:rFonts w:cstheme="minorHAnsi"/>
        </w:rPr>
      </w:pPr>
      <w:r w:rsidRPr="008501B6">
        <w:rPr>
          <w:rFonts w:ascii="Calibri" w:eastAsiaTheme="majorEastAsia" w:hAnsi="Calibri" w:cs="Calibri"/>
          <w:sz w:val="24"/>
          <w:szCs w:val="24"/>
        </w:rPr>
        <w:t xml:space="preserve">  </w:t>
      </w:r>
      <w:r w:rsidR="000E783C" w:rsidRPr="008501B6">
        <w:rPr>
          <w:rFonts w:ascii="Calibri" w:eastAsiaTheme="majorEastAsia" w:hAnsi="Calibri" w:cs="Calibri"/>
          <w:sz w:val="24"/>
          <w:szCs w:val="24"/>
        </w:rPr>
        <w:t>Viva Voice Exams</w:t>
      </w:r>
      <w:r w:rsidR="003C7769" w:rsidRPr="008501B6">
        <w:rPr>
          <w:rFonts w:ascii="Calibri" w:eastAsiaTheme="majorEastAsia" w:hAnsi="Calibri" w:cs="Calibri"/>
          <w:sz w:val="24"/>
          <w:szCs w:val="24"/>
        </w:rPr>
        <w:t xml:space="preserve"> </w:t>
      </w:r>
      <w:r w:rsidRPr="008501B6">
        <w:rPr>
          <w:rFonts w:ascii="Calibri" w:eastAsiaTheme="majorEastAsia" w:hAnsi="Calibri" w:cs="Calibri"/>
          <w:sz w:val="24"/>
          <w:szCs w:val="24"/>
        </w:rPr>
        <w:t>(</w:t>
      </w:r>
      <w:r w:rsidRPr="001E0BF6">
        <w:rPr>
          <w:rFonts w:cstheme="minorHAnsi"/>
          <w:rPrChange w:id="0" w:author="Gerard Gallagher" w:date="2020-08-17T09:27:00Z">
            <w:rPr>
              <w:rFonts w:cstheme="minorHAnsi"/>
              <w:highlight w:val="yellow"/>
            </w:rPr>
          </w:rPrChange>
        </w:rPr>
        <w:t xml:space="preserve">See Appendix </w:t>
      </w:r>
      <w:r w:rsidR="00646F23">
        <w:rPr>
          <w:rFonts w:cstheme="minorHAnsi"/>
        </w:rPr>
        <w:t>2</w:t>
      </w:r>
      <w:r w:rsidRPr="001E0BF6">
        <w:rPr>
          <w:rFonts w:cstheme="minorHAnsi"/>
          <w:rPrChange w:id="1" w:author="Gerard Gallagher" w:date="2020-08-17T09:27:00Z">
            <w:rPr>
              <w:rFonts w:cstheme="minorHAnsi"/>
              <w:highlight w:val="yellow"/>
            </w:rPr>
          </w:rPrChange>
        </w:rPr>
        <w:t xml:space="preserve"> Cambridge Guidelines for support with this process)</w:t>
      </w:r>
    </w:p>
    <w:p w14:paraId="10DCA5F3" w14:textId="76B80AA3" w:rsidR="00D351AC" w:rsidRPr="008501B6" w:rsidRDefault="009C0A12" w:rsidP="008501B6">
      <w:pPr>
        <w:pStyle w:val="Heading2"/>
        <w:rPr>
          <w:rFonts w:asciiTheme="minorHAnsi" w:hAnsiTheme="minorHAnsi" w:cstheme="minorHAnsi"/>
          <w:b/>
          <w:color w:val="auto"/>
          <w:sz w:val="24"/>
          <w:szCs w:val="24"/>
        </w:rPr>
      </w:pPr>
      <w:r w:rsidRPr="008501B6">
        <w:rPr>
          <w:rFonts w:asciiTheme="minorHAnsi" w:hAnsiTheme="minorHAnsi" w:cstheme="minorHAnsi"/>
          <w:b/>
          <w:color w:val="auto"/>
          <w:sz w:val="24"/>
          <w:szCs w:val="24"/>
        </w:rPr>
        <w:t>O</w:t>
      </w:r>
      <w:r w:rsidR="001546FF" w:rsidRPr="008501B6">
        <w:rPr>
          <w:rFonts w:asciiTheme="minorHAnsi" w:hAnsiTheme="minorHAnsi" w:cstheme="minorHAnsi"/>
          <w:b/>
          <w:color w:val="auto"/>
          <w:sz w:val="24"/>
          <w:szCs w:val="24"/>
        </w:rPr>
        <w:t xml:space="preserve">ther </w:t>
      </w:r>
      <w:r w:rsidR="00D351AC" w:rsidRPr="008501B6">
        <w:rPr>
          <w:rFonts w:asciiTheme="minorHAnsi" w:hAnsiTheme="minorHAnsi" w:cstheme="minorHAnsi"/>
          <w:b/>
          <w:color w:val="auto"/>
          <w:sz w:val="24"/>
          <w:szCs w:val="24"/>
        </w:rPr>
        <w:t>Reasonable Accommodation</w:t>
      </w:r>
      <w:r w:rsidR="00C54FDE" w:rsidRPr="008501B6">
        <w:rPr>
          <w:rFonts w:asciiTheme="minorHAnsi" w:hAnsiTheme="minorHAnsi" w:cstheme="minorHAnsi"/>
          <w:b/>
          <w:color w:val="auto"/>
          <w:sz w:val="24"/>
          <w:szCs w:val="24"/>
        </w:rPr>
        <w:t>s</w:t>
      </w:r>
    </w:p>
    <w:p w14:paraId="7BD727DA" w14:textId="55A99D39" w:rsidR="00D351AC" w:rsidRPr="008501B6" w:rsidRDefault="00C54FDE" w:rsidP="00D351AC">
      <w:pPr>
        <w:rPr>
          <w:rFonts w:eastAsiaTheme="majorEastAsia" w:cstheme="minorHAnsi"/>
        </w:rPr>
      </w:pPr>
      <w:r w:rsidRPr="008501B6">
        <w:rPr>
          <w:rFonts w:eastAsiaTheme="majorEastAsia" w:cstheme="minorHAnsi"/>
        </w:rPr>
        <w:t>S</w:t>
      </w:r>
      <w:r w:rsidR="00D351AC" w:rsidRPr="008501B6">
        <w:rPr>
          <w:rFonts w:eastAsiaTheme="majorEastAsia" w:cstheme="minorHAnsi"/>
        </w:rPr>
        <w:t>tudents registered with the Disability</w:t>
      </w:r>
      <w:r w:rsidRPr="008501B6">
        <w:rPr>
          <w:rFonts w:eastAsiaTheme="majorEastAsia" w:cstheme="minorHAnsi"/>
        </w:rPr>
        <w:t xml:space="preserve"> Service may</w:t>
      </w:r>
      <w:r w:rsidR="00D351AC" w:rsidRPr="008501B6">
        <w:rPr>
          <w:rFonts w:eastAsiaTheme="majorEastAsia" w:cstheme="minorHAnsi"/>
        </w:rPr>
        <w:t xml:space="preserve"> have been approved for a range of additional RA’s.  These are outlined below with guidance on how to implement these.</w:t>
      </w:r>
    </w:p>
    <w:p w14:paraId="40325155" w14:textId="2D980464" w:rsidR="003C7769" w:rsidRPr="00435B03" w:rsidRDefault="003C7769" w:rsidP="00D351AC">
      <w:pPr>
        <w:rPr>
          <w:rFonts w:cstheme="minorHAnsi"/>
        </w:rPr>
      </w:pPr>
      <w:r>
        <w:rPr>
          <w:rFonts w:cstheme="minorHAnsi"/>
        </w:rPr>
        <w:t xml:space="preserve"> </w:t>
      </w:r>
    </w:p>
    <w:tbl>
      <w:tblPr>
        <w:tblW w:w="9629" w:type="dxa"/>
        <w:shd w:val="clear" w:color="auto" w:fill="FFFFFF"/>
        <w:tblCellMar>
          <w:left w:w="0" w:type="dxa"/>
          <w:right w:w="0" w:type="dxa"/>
        </w:tblCellMar>
        <w:tblLook w:val="04A0" w:firstRow="1" w:lastRow="0" w:firstColumn="1" w:lastColumn="0" w:noHBand="0" w:noVBand="1"/>
      </w:tblPr>
      <w:tblGrid>
        <w:gridCol w:w="2684"/>
        <w:gridCol w:w="6945"/>
      </w:tblGrid>
      <w:tr w:rsidR="00D351AC" w:rsidRPr="002C16BF" w14:paraId="4ADA212B"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820C877" w14:textId="77777777" w:rsidR="00D351AC" w:rsidRPr="00125DF7" w:rsidRDefault="00D351AC" w:rsidP="00D351AC">
            <w:pPr>
              <w:rPr>
                <w:rFonts w:cstheme="minorHAnsi"/>
                <w:b/>
                <w:bCs/>
              </w:rPr>
            </w:pPr>
            <w:bookmarkStart w:id="2" w:name="_Hlk48548945"/>
            <w:r w:rsidRPr="00125DF7">
              <w:rPr>
                <w:rFonts w:cstheme="minorHAnsi"/>
                <w:b/>
                <w:bCs/>
              </w:rPr>
              <w:t>Reasonable Accommodation</w:t>
            </w:r>
          </w:p>
        </w:tc>
        <w:tc>
          <w:tcPr>
            <w:tcW w:w="694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CB730DB" w14:textId="100ECCEC" w:rsidR="00D351AC" w:rsidRPr="00125DF7" w:rsidRDefault="00D351AC" w:rsidP="00D351AC">
            <w:pPr>
              <w:rPr>
                <w:rFonts w:cstheme="minorHAnsi"/>
                <w:b/>
                <w:bCs/>
              </w:rPr>
            </w:pPr>
            <w:r w:rsidRPr="00125DF7">
              <w:rPr>
                <w:rFonts w:cstheme="minorHAnsi"/>
                <w:b/>
                <w:bCs/>
              </w:rPr>
              <w:t>Implementation for remote written assignment/take home exams/timed exams/</w:t>
            </w:r>
            <w:r w:rsidR="00207BB7" w:rsidRPr="00125DF7">
              <w:rPr>
                <w:rFonts w:cstheme="minorHAnsi"/>
                <w:b/>
                <w:bCs/>
              </w:rPr>
              <w:t xml:space="preserve">VLE </w:t>
            </w:r>
            <w:r w:rsidRPr="00125DF7">
              <w:rPr>
                <w:rFonts w:cstheme="minorHAnsi"/>
                <w:b/>
                <w:bCs/>
              </w:rPr>
              <w:t>quiz</w:t>
            </w:r>
          </w:p>
        </w:tc>
      </w:tr>
      <w:tr w:rsidR="00D351AC" w:rsidRPr="002C16BF" w14:paraId="0CDD9435"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373FC5" w14:textId="4C203E21" w:rsidR="00D351AC" w:rsidRPr="00435B03" w:rsidRDefault="000E28C8" w:rsidP="00D351AC">
            <w:pPr>
              <w:rPr>
                <w:rFonts w:cstheme="minorHAnsi"/>
                <w:b/>
              </w:rPr>
            </w:pPr>
            <w:r>
              <w:rPr>
                <w:rFonts w:cstheme="minorHAnsi"/>
                <w:b/>
              </w:rPr>
              <w:t>Use of a computer to type</w:t>
            </w:r>
            <w:r w:rsidR="00D351AC" w:rsidRPr="00435B03">
              <w:rPr>
                <w:rFonts w:cstheme="minorHAnsi"/>
                <w:b/>
              </w:rPr>
              <w:t xml:space="preserve">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D996C1" w14:textId="20500A35" w:rsidR="003434F4" w:rsidRPr="008501B6" w:rsidRDefault="003434F4" w:rsidP="006D0D6A">
            <w:pPr>
              <w:jc w:val="both"/>
              <w:rPr>
                <w:rFonts w:eastAsiaTheme="majorEastAsia" w:cstheme="minorHAnsi"/>
              </w:rPr>
            </w:pPr>
            <w:r w:rsidRPr="008501B6">
              <w:rPr>
                <w:rFonts w:eastAsiaTheme="majorEastAsia" w:cstheme="minorHAnsi"/>
              </w:rPr>
              <w:t>Students whose ability to write is significantly impacted by a disability may require a computer</w:t>
            </w:r>
            <w:r w:rsidR="000E28C8" w:rsidRPr="008501B6">
              <w:rPr>
                <w:rFonts w:eastAsiaTheme="majorEastAsia" w:cstheme="minorHAnsi"/>
              </w:rPr>
              <w:t xml:space="preserve"> to type</w:t>
            </w:r>
            <w:r w:rsidRPr="008501B6">
              <w:rPr>
                <w:rFonts w:eastAsiaTheme="majorEastAsia" w:cstheme="minorHAnsi"/>
              </w:rPr>
              <w:t xml:space="preserve"> in examinations.</w:t>
            </w:r>
          </w:p>
          <w:p w14:paraId="3B96378B" w14:textId="7125FFED" w:rsidR="00D351AC" w:rsidRPr="00892737" w:rsidRDefault="00D351AC" w:rsidP="006D0D6A">
            <w:pPr>
              <w:jc w:val="both"/>
              <w:rPr>
                <w:rFonts w:cstheme="minorHAnsi"/>
              </w:rPr>
            </w:pPr>
            <w:r w:rsidRPr="008501B6">
              <w:rPr>
                <w:rFonts w:eastAsiaTheme="majorEastAsia" w:cstheme="minorHAnsi"/>
              </w:rPr>
              <w:t>Students should use their own devices.</w:t>
            </w:r>
          </w:p>
        </w:tc>
      </w:tr>
      <w:tr w:rsidR="00D351AC" w:rsidRPr="008501B6" w14:paraId="68FFE9DA" w14:textId="77777777" w:rsidTr="0062319B">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B8B7E63" w14:textId="67B143C7" w:rsidR="00D351AC" w:rsidRPr="00435B03" w:rsidRDefault="00D351AC" w:rsidP="00D351AC">
            <w:pPr>
              <w:rPr>
                <w:rFonts w:cstheme="minorHAnsi"/>
              </w:rPr>
            </w:pPr>
            <w:r w:rsidRPr="00435B03">
              <w:rPr>
                <w:rFonts w:cstheme="minorHAnsi"/>
                <w:b/>
              </w:rPr>
              <w:t>R</w:t>
            </w:r>
            <w:r w:rsidR="000E28C8">
              <w:rPr>
                <w:rFonts w:cstheme="minorHAnsi"/>
                <w:b/>
              </w:rPr>
              <w:t>eader</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17C5A3C" w14:textId="7DCC315C" w:rsidR="00D351AC" w:rsidRPr="008501B6" w:rsidRDefault="00D351AC" w:rsidP="006D0D6A">
            <w:pPr>
              <w:jc w:val="both"/>
              <w:rPr>
                <w:rFonts w:eastAsiaTheme="majorEastAsia" w:cstheme="minorHAnsi"/>
              </w:rPr>
            </w:pPr>
            <w:r w:rsidRPr="008501B6">
              <w:rPr>
                <w:rFonts w:eastAsiaTheme="majorEastAsia" w:cstheme="minorHAnsi"/>
              </w:rPr>
              <w:t>Students should use</w:t>
            </w:r>
            <w:r w:rsidR="001546FF" w:rsidRPr="008501B6">
              <w:rPr>
                <w:rFonts w:eastAsiaTheme="majorEastAsia" w:cstheme="minorHAnsi"/>
              </w:rPr>
              <w:t xml:space="preserve"> </w:t>
            </w:r>
            <w:r w:rsidR="000E783C" w:rsidRPr="008501B6">
              <w:rPr>
                <w:rFonts w:eastAsiaTheme="majorEastAsia" w:cstheme="minorHAnsi"/>
              </w:rPr>
              <w:t xml:space="preserve">a </w:t>
            </w:r>
            <w:r w:rsidRPr="008501B6">
              <w:rPr>
                <w:rFonts w:eastAsiaTheme="majorEastAsia" w:cstheme="minorHAnsi"/>
              </w:rPr>
              <w:t>screen-reading software on their own computer or use the</w:t>
            </w:r>
            <w:r w:rsidR="000E28C8" w:rsidRPr="008501B6">
              <w:rPr>
                <w:rFonts w:eastAsiaTheme="majorEastAsia" w:cstheme="minorHAnsi"/>
              </w:rPr>
              <w:t xml:space="preserve"> read aloud</w:t>
            </w:r>
            <w:r w:rsidRPr="008501B6">
              <w:rPr>
                <w:rFonts w:eastAsiaTheme="majorEastAsia" w:cstheme="minorHAnsi"/>
              </w:rPr>
              <w:t xml:space="preserve"> accessibility features in Office 365. </w:t>
            </w:r>
          </w:p>
          <w:p w14:paraId="3A9E611A" w14:textId="16A57F5B" w:rsidR="00D351AC" w:rsidRPr="008501B6" w:rsidRDefault="00D351AC" w:rsidP="006D0D6A">
            <w:pPr>
              <w:jc w:val="both"/>
              <w:rPr>
                <w:rFonts w:eastAsiaTheme="majorEastAsia" w:cstheme="minorHAnsi"/>
              </w:rPr>
            </w:pPr>
            <w:r w:rsidRPr="008501B6">
              <w:rPr>
                <w:rFonts w:eastAsiaTheme="majorEastAsia" w:cstheme="minorHAnsi"/>
              </w:rPr>
              <w:t xml:space="preserve">Students whose assessment materials cannot be read by software (e.g. where there is mathematical notation or where the paper is in a language other than English) should contact the Disability </w:t>
            </w:r>
            <w:r w:rsidR="001546FF" w:rsidRPr="008501B6">
              <w:rPr>
                <w:rFonts w:eastAsiaTheme="majorEastAsia" w:cstheme="minorHAnsi"/>
              </w:rPr>
              <w:t>Service</w:t>
            </w:r>
            <w:r w:rsidRPr="008501B6">
              <w:rPr>
                <w:rFonts w:eastAsiaTheme="majorEastAsia" w:cstheme="minorHAnsi"/>
              </w:rPr>
              <w:t xml:space="preserve"> who will liaise with them and their </w:t>
            </w:r>
            <w:r w:rsidR="00892AC7" w:rsidRPr="008501B6">
              <w:rPr>
                <w:rFonts w:eastAsiaTheme="majorEastAsia" w:cstheme="minorHAnsi"/>
              </w:rPr>
              <w:t>D</w:t>
            </w:r>
            <w:r w:rsidRPr="008501B6">
              <w:rPr>
                <w:rFonts w:eastAsiaTheme="majorEastAsia" w:cstheme="minorHAnsi"/>
              </w:rPr>
              <w:t>epartment to consider how best to implement this.</w:t>
            </w:r>
          </w:p>
        </w:tc>
      </w:tr>
      <w:tr w:rsidR="00D351AC" w:rsidRPr="002C16BF" w14:paraId="111C1F26" w14:textId="77777777" w:rsidTr="0062319B">
        <w:tc>
          <w:tcPr>
            <w:tcW w:w="268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CBB2E02" w14:textId="3CA1B25E" w:rsidR="00D351AC" w:rsidRPr="00435B03" w:rsidRDefault="000E28C8" w:rsidP="00D351AC">
            <w:pPr>
              <w:rPr>
                <w:rFonts w:cstheme="minorHAnsi"/>
                <w:b/>
              </w:rPr>
            </w:pPr>
            <w:r>
              <w:rPr>
                <w:rFonts w:cstheme="minorHAnsi"/>
                <w:b/>
              </w:rPr>
              <w:lastRenderedPageBreak/>
              <w:t>Speech to text software</w:t>
            </w:r>
            <w:r w:rsidR="001546FF" w:rsidRPr="00435B03">
              <w:rPr>
                <w:rFonts w:cstheme="minorHAnsi"/>
                <w:b/>
              </w:rPr>
              <w:t xml:space="preserve"> </w:t>
            </w:r>
          </w:p>
        </w:tc>
        <w:tc>
          <w:tcPr>
            <w:tcW w:w="69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D7F9F3" w14:textId="353DC2E5" w:rsidR="003434F4" w:rsidRPr="008501B6" w:rsidRDefault="003434F4" w:rsidP="00D351AC">
            <w:pPr>
              <w:rPr>
                <w:rFonts w:eastAsiaTheme="majorEastAsia" w:cstheme="minorHAnsi"/>
              </w:rPr>
            </w:pPr>
            <w:r w:rsidRPr="008501B6">
              <w:rPr>
                <w:rFonts w:eastAsiaTheme="majorEastAsia" w:cstheme="minorHAnsi"/>
              </w:rPr>
              <w:t xml:space="preserve">A student who is eligible for a scribe may use voice recognition software.  </w:t>
            </w:r>
          </w:p>
          <w:p w14:paraId="73E0C616" w14:textId="759CAE4F" w:rsidR="00D351AC" w:rsidRPr="008501B6" w:rsidRDefault="00D351AC" w:rsidP="00D351AC">
            <w:pPr>
              <w:rPr>
                <w:rFonts w:eastAsiaTheme="majorEastAsia" w:cstheme="minorHAnsi"/>
              </w:rPr>
            </w:pPr>
            <w:r w:rsidRPr="008501B6">
              <w:rPr>
                <w:rFonts w:eastAsiaTheme="majorEastAsia" w:cstheme="minorHAnsi"/>
              </w:rPr>
              <w:t xml:space="preserve">Students have access to </w:t>
            </w:r>
            <w:r w:rsidR="001546FF" w:rsidRPr="008501B6">
              <w:rPr>
                <w:rFonts w:eastAsiaTheme="majorEastAsia" w:cstheme="minorHAnsi"/>
              </w:rPr>
              <w:t>dictation</w:t>
            </w:r>
            <w:r w:rsidRPr="008501B6">
              <w:rPr>
                <w:rFonts w:eastAsiaTheme="majorEastAsia" w:cstheme="minorHAnsi"/>
              </w:rPr>
              <w:t xml:space="preserve"> software on their devices.</w:t>
            </w:r>
          </w:p>
        </w:tc>
      </w:tr>
      <w:tr w:rsidR="00D351AC" w:rsidRPr="002C16BF" w14:paraId="3E57294F" w14:textId="77777777" w:rsidTr="0062319B">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E3B0AB" w14:textId="7810613A" w:rsidR="00D351AC" w:rsidRPr="00435B03" w:rsidRDefault="000E28C8" w:rsidP="00D351AC">
            <w:pPr>
              <w:rPr>
                <w:rFonts w:cstheme="minorHAnsi"/>
              </w:rPr>
            </w:pPr>
            <w:r w:rsidRPr="00435B03">
              <w:rPr>
                <w:rFonts w:cstheme="minorHAnsi"/>
                <w:b/>
              </w:rPr>
              <w:t xml:space="preserve">Enlarged Papers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D9557" w14:textId="77777777" w:rsidR="00D351AC" w:rsidRPr="008501B6" w:rsidRDefault="00D351AC" w:rsidP="00D351AC">
            <w:pPr>
              <w:rPr>
                <w:rFonts w:eastAsiaTheme="majorEastAsia" w:cstheme="minorHAnsi"/>
              </w:rPr>
            </w:pPr>
            <w:r w:rsidRPr="008501B6">
              <w:rPr>
                <w:rFonts w:eastAsiaTheme="majorEastAsia" w:cstheme="minorHAnsi"/>
              </w:rPr>
              <w:t>Students should use magnification features as required.</w:t>
            </w:r>
          </w:p>
        </w:tc>
      </w:tr>
      <w:tr w:rsidR="00D351AC" w:rsidRPr="002C16BF" w14:paraId="503FEF7A" w14:textId="77777777" w:rsidTr="0062319B">
        <w:tc>
          <w:tcPr>
            <w:tcW w:w="2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89B89" w14:textId="6EA7B8E0" w:rsidR="00D351AC" w:rsidRPr="00435B03" w:rsidRDefault="00D351AC" w:rsidP="00D351AC">
            <w:pPr>
              <w:rPr>
                <w:rFonts w:cstheme="minorHAnsi"/>
                <w:b/>
              </w:rPr>
            </w:pPr>
            <w:r w:rsidRPr="00435B03">
              <w:rPr>
                <w:rFonts w:cstheme="minorHAnsi"/>
                <w:b/>
              </w:rPr>
              <w:t>S</w:t>
            </w:r>
            <w:r w:rsidR="000E28C8">
              <w:rPr>
                <w:rFonts w:cstheme="minorHAnsi"/>
                <w:b/>
              </w:rPr>
              <w:t>cribe</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5C136" w14:textId="72F2EF7B" w:rsidR="003434F4" w:rsidRPr="008501B6" w:rsidRDefault="00D351AC" w:rsidP="006D0D6A">
            <w:pPr>
              <w:jc w:val="both"/>
              <w:rPr>
                <w:rFonts w:eastAsiaTheme="majorEastAsia" w:cstheme="minorHAnsi"/>
              </w:rPr>
            </w:pPr>
            <w:r w:rsidRPr="008501B6">
              <w:rPr>
                <w:rFonts w:eastAsiaTheme="majorEastAsia" w:cstheme="minorHAnsi"/>
              </w:rPr>
              <w:t>As assessments will be delivered and submitted in an electronic format, scribes ma</w:t>
            </w:r>
            <w:r w:rsidR="00737440" w:rsidRPr="008501B6">
              <w:rPr>
                <w:rFonts w:eastAsiaTheme="majorEastAsia" w:cstheme="minorHAnsi"/>
              </w:rPr>
              <w:t>y no</w:t>
            </w:r>
            <w:r w:rsidRPr="008501B6">
              <w:rPr>
                <w:rFonts w:eastAsiaTheme="majorEastAsia" w:cstheme="minorHAnsi"/>
              </w:rPr>
              <w:t xml:space="preserve">w </w:t>
            </w:r>
            <w:r w:rsidR="00737440" w:rsidRPr="008501B6">
              <w:rPr>
                <w:rFonts w:eastAsiaTheme="majorEastAsia" w:cstheme="minorHAnsi"/>
              </w:rPr>
              <w:t xml:space="preserve">not </w:t>
            </w:r>
            <w:r w:rsidRPr="008501B6">
              <w:rPr>
                <w:rFonts w:eastAsiaTheme="majorEastAsia" w:cstheme="minorHAnsi"/>
              </w:rPr>
              <w:t xml:space="preserve">be </w:t>
            </w:r>
            <w:r w:rsidR="00892AC7" w:rsidRPr="008501B6">
              <w:rPr>
                <w:rFonts w:eastAsiaTheme="majorEastAsia" w:cstheme="minorHAnsi"/>
              </w:rPr>
              <w:t xml:space="preserve">required </w:t>
            </w:r>
            <w:r w:rsidR="00270D41" w:rsidRPr="008501B6">
              <w:rPr>
                <w:rFonts w:eastAsiaTheme="majorEastAsia" w:cstheme="minorHAnsi"/>
              </w:rPr>
              <w:t xml:space="preserve">but </w:t>
            </w:r>
            <w:r w:rsidR="00892AC7" w:rsidRPr="008501B6">
              <w:rPr>
                <w:rFonts w:eastAsiaTheme="majorEastAsia" w:cstheme="minorHAnsi"/>
              </w:rPr>
              <w:t xml:space="preserve">in some cases </w:t>
            </w:r>
            <w:r w:rsidR="00270D41" w:rsidRPr="008501B6">
              <w:rPr>
                <w:rFonts w:eastAsiaTheme="majorEastAsia" w:cstheme="minorHAnsi"/>
              </w:rPr>
              <w:t>additional extra time may be necessary. H</w:t>
            </w:r>
            <w:r w:rsidRPr="008501B6">
              <w:rPr>
                <w:rFonts w:eastAsiaTheme="majorEastAsia" w:cstheme="minorHAnsi"/>
              </w:rPr>
              <w:t xml:space="preserve">owever students who are unable to use keyboards/handwrite their submission should contact the Disability </w:t>
            </w:r>
            <w:r w:rsidR="00C54FDE" w:rsidRPr="008501B6">
              <w:rPr>
                <w:rFonts w:eastAsiaTheme="majorEastAsia" w:cstheme="minorHAnsi"/>
              </w:rPr>
              <w:t>Service</w:t>
            </w:r>
            <w:r w:rsidRPr="008501B6">
              <w:rPr>
                <w:rFonts w:eastAsiaTheme="majorEastAsia" w:cstheme="minorHAnsi"/>
              </w:rPr>
              <w:t xml:space="preserve"> who will liaise with them and their</w:t>
            </w:r>
            <w:r w:rsidR="008D28A4" w:rsidRPr="008501B6">
              <w:rPr>
                <w:rFonts w:eastAsiaTheme="majorEastAsia" w:cstheme="minorHAnsi"/>
              </w:rPr>
              <w:t xml:space="preserve"> </w:t>
            </w:r>
            <w:r w:rsidR="00737440" w:rsidRPr="008501B6">
              <w:rPr>
                <w:rFonts w:eastAsiaTheme="majorEastAsia" w:cstheme="minorHAnsi"/>
              </w:rPr>
              <w:t>D</w:t>
            </w:r>
            <w:r w:rsidRPr="008501B6">
              <w:rPr>
                <w:rFonts w:eastAsiaTheme="majorEastAsia" w:cstheme="minorHAnsi"/>
              </w:rPr>
              <w:t xml:space="preserve">epartment to consider how best to implement this. </w:t>
            </w:r>
          </w:p>
          <w:p w14:paraId="00D39676" w14:textId="57032390" w:rsidR="00D351AC" w:rsidRPr="008501B6" w:rsidRDefault="00270D41" w:rsidP="006D0D6A">
            <w:pPr>
              <w:jc w:val="both"/>
              <w:rPr>
                <w:rFonts w:eastAsiaTheme="majorEastAsia" w:cstheme="minorHAnsi"/>
              </w:rPr>
            </w:pPr>
            <w:r w:rsidRPr="008501B6">
              <w:rPr>
                <w:rFonts w:eastAsiaTheme="majorEastAsia" w:cstheme="minorHAnsi"/>
              </w:rPr>
              <w:t>If a scribe is required it</w:t>
            </w:r>
            <w:r w:rsidR="00D351AC" w:rsidRPr="008501B6">
              <w:rPr>
                <w:rFonts w:eastAsiaTheme="majorEastAsia" w:cstheme="minorHAnsi"/>
              </w:rPr>
              <w:t xml:space="preserve"> might be provided by </w:t>
            </w:r>
            <w:r w:rsidR="000E28C8" w:rsidRPr="008501B6">
              <w:rPr>
                <w:rFonts w:eastAsiaTheme="majorEastAsia" w:cstheme="minorHAnsi"/>
              </w:rPr>
              <w:t>Z</w:t>
            </w:r>
            <w:r w:rsidR="00D351AC" w:rsidRPr="008501B6">
              <w:rPr>
                <w:rFonts w:eastAsiaTheme="majorEastAsia" w:cstheme="minorHAnsi"/>
              </w:rPr>
              <w:t xml:space="preserve">oom or </w:t>
            </w:r>
            <w:r w:rsidR="000E28C8" w:rsidRPr="008501B6">
              <w:rPr>
                <w:rFonts w:eastAsiaTheme="majorEastAsia" w:cstheme="minorHAnsi"/>
              </w:rPr>
              <w:t xml:space="preserve">MS </w:t>
            </w:r>
            <w:r w:rsidR="00D351AC" w:rsidRPr="008501B6">
              <w:rPr>
                <w:rFonts w:eastAsiaTheme="majorEastAsia" w:cstheme="minorHAnsi"/>
              </w:rPr>
              <w:t>Teams</w:t>
            </w:r>
            <w:r w:rsidR="00E711EB" w:rsidRPr="008501B6">
              <w:rPr>
                <w:rFonts w:eastAsiaTheme="majorEastAsia" w:cstheme="minorHAnsi"/>
              </w:rPr>
              <w:t xml:space="preserve">, depending on the preferred technology in the institution. For some </w:t>
            </w:r>
            <w:r w:rsidR="002F549A" w:rsidRPr="008501B6">
              <w:rPr>
                <w:rFonts w:eastAsiaTheme="majorEastAsia" w:cstheme="minorHAnsi"/>
              </w:rPr>
              <w:t xml:space="preserve">subject material it may not be possible to provide a scribe remotely. </w:t>
            </w:r>
          </w:p>
        </w:tc>
      </w:tr>
      <w:tr w:rsidR="00D351AC" w:rsidRPr="002C16BF" w14:paraId="7328727D" w14:textId="77777777" w:rsidTr="00270D41">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FD30785" w14:textId="3A654CEE" w:rsidR="00D351AC" w:rsidRPr="00125DF7" w:rsidRDefault="00D351AC" w:rsidP="00D351AC">
            <w:pPr>
              <w:rPr>
                <w:rFonts w:cstheme="minorHAnsi"/>
              </w:rPr>
            </w:pPr>
            <w:r w:rsidRPr="00435B03">
              <w:rPr>
                <w:rFonts w:cstheme="minorHAnsi"/>
                <w:b/>
              </w:rPr>
              <w:t>S</w:t>
            </w:r>
            <w:r w:rsidR="000E28C8">
              <w:rPr>
                <w:rFonts w:cstheme="minorHAnsi"/>
                <w:b/>
              </w:rPr>
              <w:t>maller Shared Venue</w:t>
            </w:r>
            <w:r w:rsidR="00C126D5" w:rsidRPr="00435B03">
              <w:rPr>
                <w:rFonts w:cstheme="minorHAnsi"/>
                <w:b/>
              </w:rPr>
              <w:t xml:space="preserve"> or Separate Venue </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DD44359" w14:textId="08FEDEA3" w:rsidR="000E28C8" w:rsidRPr="008501B6" w:rsidRDefault="00D351AC" w:rsidP="000E28C8">
            <w:pPr>
              <w:rPr>
                <w:rFonts w:eastAsiaTheme="majorEastAsia" w:cstheme="minorHAnsi"/>
              </w:rPr>
            </w:pPr>
            <w:r w:rsidRPr="008501B6">
              <w:rPr>
                <w:rFonts w:eastAsiaTheme="majorEastAsia" w:cstheme="minorHAnsi"/>
              </w:rPr>
              <w:t>This does not apply in the remote environment. </w:t>
            </w:r>
            <w:r w:rsidR="000E28C8" w:rsidRPr="008501B6">
              <w:rPr>
                <w:rFonts w:eastAsiaTheme="majorEastAsia" w:cstheme="minorHAnsi"/>
              </w:rPr>
              <w:t xml:space="preserve">TCD have a video on setting up a low distraction exam venue at home: </w:t>
            </w:r>
            <w:hyperlink r:id="rId11" w:history="1">
              <w:r w:rsidR="000E28C8" w:rsidRPr="008501B6">
                <w:rPr>
                  <w:rFonts w:eastAsiaTheme="majorEastAsia" w:cstheme="minorHAnsi"/>
                </w:rPr>
                <w:t>https://www.youtube.com/watch?v=jqJfPMBLbgs&amp;feature=youtu.be</w:t>
              </w:r>
            </w:hyperlink>
            <w:r w:rsidR="000E28C8" w:rsidRPr="008501B6">
              <w:rPr>
                <w:rFonts w:eastAsiaTheme="majorEastAsia" w:cstheme="minorHAnsi"/>
              </w:rPr>
              <w:t xml:space="preserve"> </w:t>
            </w:r>
          </w:p>
        </w:tc>
      </w:tr>
      <w:tr w:rsidR="00D351AC" w:rsidRPr="002C16BF" w14:paraId="2A958750" w14:textId="77777777" w:rsidTr="00270D41">
        <w:tc>
          <w:tcPr>
            <w:tcW w:w="268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71BD1859" w14:textId="581E122F" w:rsidR="00D351AC" w:rsidRPr="00435B03" w:rsidRDefault="000E28C8" w:rsidP="00D351AC">
            <w:pPr>
              <w:rPr>
                <w:rFonts w:cstheme="minorHAnsi"/>
              </w:rPr>
            </w:pPr>
            <w:r w:rsidRPr="00435B03">
              <w:rPr>
                <w:rFonts w:cstheme="minorHAnsi"/>
                <w:b/>
              </w:rPr>
              <w:t xml:space="preserve">Marking Guidelines </w:t>
            </w:r>
          </w:p>
        </w:tc>
        <w:bookmarkStart w:id="3" w:name="_Hlk38354878"/>
        <w:tc>
          <w:tcPr>
            <w:tcW w:w="69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E5C00BE" w14:textId="2B844CFC" w:rsidR="003C7769" w:rsidRPr="008501B6" w:rsidRDefault="00D351AC" w:rsidP="00270D41">
            <w:pPr>
              <w:rPr>
                <w:rFonts w:eastAsiaTheme="majorEastAsia" w:cstheme="minorHAnsi"/>
              </w:rPr>
            </w:pPr>
            <w:r w:rsidRPr="008501B6">
              <w:rPr>
                <w:rFonts w:eastAsiaTheme="majorEastAsia" w:cstheme="minorHAnsi"/>
              </w:rPr>
              <w:fldChar w:fldCharType="begin"/>
            </w:r>
            <w:r w:rsidR="003434F4" w:rsidRPr="008501B6">
              <w:rPr>
                <w:rFonts w:eastAsiaTheme="majorEastAsia" w:cstheme="minorHAnsi"/>
              </w:rPr>
              <w:instrText>HYPERLINK "C:\\Users\\oconnoa\\Downloads\\DAWN Exam Guidelines 2019.docx" \t "_blank"</w:instrText>
            </w:r>
            <w:r w:rsidRPr="008501B6">
              <w:rPr>
                <w:rFonts w:eastAsiaTheme="majorEastAsia" w:cstheme="minorHAnsi"/>
              </w:rPr>
              <w:fldChar w:fldCharType="separate"/>
            </w:r>
            <w:r w:rsidRPr="008501B6">
              <w:rPr>
                <w:rFonts w:eastAsiaTheme="majorEastAsia"/>
              </w:rPr>
              <w:t>Marking Guidelines</w:t>
            </w:r>
            <w:r w:rsidRPr="008501B6">
              <w:rPr>
                <w:rFonts w:eastAsiaTheme="majorEastAsia" w:cstheme="minorHAnsi"/>
              </w:rPr>
              <w:fldChar w:fldCharType="end"/>
            </w:r>
            <w:r w:rsidRPr="008501B6">
              <w:rPr>
                <w:rFonts w:eastAsiaTheme="majorEastAsia" w:cstheme="minorHAnsi"/>
              </w:rPr>
              <w:t xml:space="preserve"> for Examiners should be applied as usual when correcting scripts from students with a </w:t>
            </w:r>
            <w:hyperlink r:id="rId12" w:history="1">
              <w:r w:rsidRPr="008501B6">
                <w:rPr>
                  <w:rFonts w:eastAsiaTheme="majorEastAsia"/>
                </w:rPr>
                <w:t>Specific Learning Difficulty</w:t>
              </w:r>
            </w:hyperlink>
            <w:bookmarkStart w:id="4" w:name="_Hlk38004571"/>
            <w:r w:rsidRPr="008501B6">
              <w:rPr>
                <w:rFonts w:eastAsiaTheme="majorEastAsia" w:cstheme="minorHAnsi"/>
              </w:rPr>
              <w:t xml:space="preserve"> or students who are </w:t>
            </w:r>
            <w:hyperlink r:id="rId13" w:history="1">
              <w:r w:rsidRPr="008501B6">
                <w:rPr>
                  <w:rFonts w:eastAsiaTheme="majorEastAsia"/>
                </w:rPr>
                <w:t>Deaf or Hard of Hearing</w:t>
              </w:r>
            </w:hyperlink>
            <w:bookmarkEnd w:id="4"/>
            <w:r w:rsidR="006B7902" w:rsidRPr="008501B6">
              <w:rPr>
                <w:rFonts w:eastAsiaTheme="majorEastAsia" w:cstheme="minorHAnsi"/>
              </w:rPr>
              <w:t xml:space="preserve"> in </w:t>
            </w:r>
            <w:r w:rsidR="003434F4" w:rsidRPr="008501B6">
              <w:rPr>
                <w:rFonts w:eastAsiaTheme="majorEastAsia" w:cstheme="minorHAnsi"/>
              </w:rPr>
              <w:t>Synchronised T</w:t>
            </w:r>
            <w:r w:rsidR="006B7902" w:rsidRPr="008501B6">
              <w:rPr>
                <w:rFonts w:eastAsiaTheme="majorEastAsia" w:cstheme="minorHAnsi"/>
              </w:rPr>
              <w:t xml:space="preserve">imed </w:t>
            </w:r>
            <w:r w:rsidR="003434F4" w:rsidRPr="008501B6">
              <w:rPr>
                <w:rFonts w:eastAsiaTheme="majorEastAsia" w:cstheme="minorHAnsi"/>
              </w:rPr>
              <w:t>E</w:t>
            </w:r>
            <w:r w:rsidR="006B7902" w:rsidRPr="008501B6">
              <w:rPr>
                <w:rFonts w:eastAsiaTheme="majorEastAsia" w:cstheme="minorHAnsi"/>
              </w:rPr>
              <w:t>xams</w:t>
            </w:r>
            <w:r w:rsidRPr="008501B6">
              <w:rPr>
                <w:rFonts w:eastAsiaTheme="majorEastAsia" w:cstheme="minorHAnsi"/>
              </w:rPr>
              <w:t>.</w:t>
            </w:r>
            <w:bookmarkEnd w:id="3"/>
          </w:p>
        </w:tc>
      </w:tr>
      <w:tr w:rsidR="00270D41" w:rsidRPr="002C16BF" w14:paraId="1A5ECFFE" w14:textId="77777777" w:rsidTr="00270D41">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713C31" w14:textId="099B1A9F" w:rsidR="00270D41" w:rsidRPr="00435B03" w:rsidRDefault="00270D41" w:rsidP="00270D41">
            <w:pPr>
              <w:rPr>
                <w:rFonts w:cstheme="minorHAnsi"/>
                <w:b/>
              </w:rPr>
            </w:pPr>
            <w:r w:rsidRPr="004406AC">
              <w:rPr>
                <w:b/>
              </w:rPr>
              <w:t>ISL Interpreter/ Speedtext</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B103F8" w14:textId="77777777" w:rsidR="008D28A4" w:rsidRPr="008501B6" w:rsidRDefault="00270D41" w:rsidP="00270D41">
            <w:pPr>
              <w:rPr>
                <w:rFonts w:eastAsiaTheme="majorEastAsia" w:cstheme="minorHAnsi"/>
              </w:rPr>
            </w:pPr>
            <w:r w:rsidRPr="008501B6">
              <w:rPr>
                <w:rFonts w:eastAsiaTheme="majorEastAsia" w:cstheme="minorHAnsi"/>
              </w:rPr>
              <w:t xml:space="preserve">Students who require an ISL interpreter/Speedtext for Synchronised Timed Exams should contact the Disability Service who will liaise with them and their </w:t>
            </w:r>
            <w:r w:rsidR="00737440" w:rsidRPr="008501B6">
              <w:rPr>
                <w:rFonts w:eastAsiaTheme="majorEastAsia" w:cstheme="minorHAnsi"/>
              </w:rPr>
              <w:t>D</w:t>
            </w:r>
            <w:r w:rsidRPr="008501B6">
              <w:rPr>
                <w:rFonts w:eastAsiaTheme="majorEastAsia" w:cstheme="minorHAnsi"/>
              </w:rPr>
              <w:t xml:space="preserve">epartment to consider how best to implement this. Typically, it may be provided by Zoom or MS Teams, depending on the preferred technology in the institution. </w:t>
            </w:r>
          </w:p>
          <w:p w14:paraId="591F21C1" w14:textId="3AE50890" w:rsidR="00270D41" w:rsidRPr="00435B03" w:rsidRDefault="00270D41" w:rsidP="00270D41">
            <w:pPr>
              <w:rPr>
                <w:rFonts w:cstheme="minorHAnsi"/>
              </w:rPr>
            </w:pPr>
            <w:r w:rsidRPr="008501B6">
              <w:rPr>
                <w:rFonts w:eastAsiaTheme="majorEastAsia" w:cstheme="minorHAnsi"/>
              </w:rPr>
              <w:t>For some subject material it may not be possible to provide an ISL interpreter/Speedtext remotely.</w:t>
            </w:r>
          </w:p>
        </w:tc>
      </w:tr>
      <w:bookmarkEnd w:id="2"/>
    </w:tbl>
    <w:p w14:paraId="4574DF81" w14:textId="77777777" w:rsidR="00D351AC" w:rsidRPr="00435B03" w:rsidRDefault="00D351AC" w:rsidP="00D351AC">
      <w:pPr>
        <w:rPr>
          <w:rFonts w:cstheme="minorHAnsi"/>
          <w:b/>
          <w:bCs/>
        </w:rPr>
      </w:pPr>
    </w:p>
    <w:p w14:paraId="0A531819" w14:textId="30D01F3F" w:rsidR="008A0565" w:rsidRPr="00125DF7" w:rsidRDefault="008A0565" w:rsidP="005B29F7">
      <w:pPr>
        <w:rPr>
          <w:rFonts w:cstheme="minorHAnsi"/>
        </w:rPr>
      </w:pPr>
    </w:p>
    <w:p w14:paraId="3B4B7526" w14:textId="1F0658C3" w:rsidR="008A0565" w:rsidRPr="008D28A4" w:rsidRDefault="00E422A3" w:rsidP="00D226D7">
      <w:pPr>
        <w:pStyle w:val="Heading1"/>
        <w:rPr>
          <w:rFonts w:asciiTheme="minorHAnsi" w:hAnsiTheme="minorHAnsi" w:cstheme="minorHAnsi"/>
        </w:rPr>
      </w:pPr>
      <w:r w:rsidRPr="008D28A4">
        <w:rPr>
          <w:rFonts w:asciiTheme="minorHAnsi" w:hAnsiTheme="minorHAnsi" w:cstheme="minorHAnsi"/>
          <w:i/>
        </w:rPr>
        <w:t xml:space="preserve">Suggested </w:t>
      </w:r>
      <w:r w:rsidR="00D226D7" w:rsidRPr="008D28A4">
        <w:rPr>
          <w:rFonts w:asciiTheme="minorHAnsi" w:hAnsiTheme="minorHAnsi" w:cstheme="minorHAnsi"/>
        </w:rPr>
        <w:t xml:space="preserve">Frequently Asked Questions </w:t>
      </w:r>
    </w:p>
    <w:p w14:paraId="415779C7" w14:textId="55194AB5" w:rsidR="008A0565" w:rsidRPr="00435B03" w:rsidRDefault="008A0565" w:rsidP="00207BB7">
      <w:pPr>
        <w:pStyle w:val="ListParagraph"/>
        <w:rPr>
          <w:rFonts w:cstheme="minorHAnsi"/>
          <w:b/>
          <w:bCs/>
        </w:rPr>
      </w:pPr>
    </w:p>
    <w:p w14:paraId="51940F20" w14:textId="38620DA8" w:rsidR="009E78AF" w:rsidRPr="008501B6" w:rsidRDefault="009E78AF" w:rsidP="008D28A4">
      <w:pPr>
        <w:spacing w:line="256" w:lineRule="auto"/>
        <w:jc w:val="both"/>
        <w:rPr>
          <w:rFonts w:eastAsiaTheme="majorEastAsia" w:cstheme="minorHAnsi"/>
          <w:b/>
          <w:bCs/>
          <w:sz w:val="24"/>
          <w:szCs w:val="24"/>
        </w:rPr>
      </w:pPr>
      <w:r w:rsidRPr="008501B6">
        <w:rPr>
          <w:rFonts w:eastAsiaTheme="majorEastAsia" w:cstheme="minorHAnsi"/>
          <w:b/>
          <w:bCs/>
          <w:sz w:val="24"/>
          <w:szCs w:val="24"/>
        </w:rPr>
        <w:t xml:space="preserve">I am registered with the Disability </w:t>
      </w:r>
      <w:r w:rsidR="00C54FDE" w:rsidRPr="008501B6">
        <w:rPr>
          <w:rFonts w:eastAsiaTheme="majorEastAsia" w:cstheme="minorHAnsi"/>
          <w:b/>
          <w:bCs/>
          <w:sz w:val="24"/>
          <w:szCs w:val="24"/>
        </w:rPr>
        <w:t>Service</w:t>
      </w:r>
      <w:r w:rsidRPr="008501B6">
        <w:rPr>
          <w:rFonts w:eastAsiaTheme="majorEastAsia" w:cstheme="minorHAnsi"/>
          <w:b/>
          <w:bCs/>
          <w:sz w:val="24"/>
          <w:szCs w:val="24"/>
        </w:rPr>
        <w:t>.  Will I have access to examination accommodations for remote exams?</w:t>
      </w:r>
    </w:p>
    <w:p w14:paraId="3244C7DC" w14:textId="4A8B9434" w:rsidR="0066323D" w:rsidRPr="002C16BF" w:rsidRDefault="009E78AF" w:rsidP="001E0BF6">
      <w:pPr>
        <w:jc w:val="both"/>
        <w:rPr>
          <w:rFonts w:cstheme="minorHAnsi"/>
          <w:color w:val="231F20"/>
          <w:shd w:val="clear" w:color="auto" w:fill="FFFFFF"/>
        </w:rPr>
      </w:pPr>
      <w:r w:rsidRPr="008501B6">
        <w:rPr>
          <w:rStyle w:val="Strong"/>
          <w:rFonts w:ascii="Calibri" w:hAnsi="Calibri" w:cs="Calibri"/>
          <w:b w:val="0"/>
          <w:bCs w:val="0"/>
          <w:color w:val="231F20"/>
          <w:shd w:val="clear" w:color="auto" w:fill="FFFFFF"/>
        </w:rPr>
        <w:t>Yes,</w:t>
      </w:r>
      <w:r w:rsidRPr="008501B6">
        <w:rPr>
          <w:rFonts w:ascii="Calibri" w:hAnsi="Calibri" w:cs="Calibri"/>
          <w:color w:val="231F20"/>
          <w:shd w:val="clear" w:color="auto" w:fill="FFFFFF"/>
        </w:rPr>
        <w:t> the</w:t>
      </w:r>
      <w:r w:rsidRPr="008501B6">
        <w:rPr>
          <w:rStyle w:val="normaltextrun"/>
          <w:rFonts w:ascii="Calibri" w:hAnsi="Calibri" w:cs="Calibri"/>
          <w:color w:val="000000"/>
          <w:shd w:val="clear" w:color="auto" w:fill="FFFFFF"/>
          <w:lang w:val="en-GB"/>
        </w:rPr>
        <w:t xml:space="preserve"> examination accommodations that were agreed by the Disability Service apply to </w:t>
      </w:r>
      <w:r w:rsidR="008D28A4" w:rsidRPr="008501B6">
        <w:rPr>
          <w:rStyle w:val="normaltextrun"/>
          <w:rFonts w:ascii="Calibri" w:hAnsi="Calibri" w:cs="Calibri"/>
          <w:color w:val="000000"/>
          <w:shd w:val="clear" w:color="auto" w:fill="FFFFFF"/>
          <w:lang w:val="en-GB"/>
        </w:rPr>
        <w:t xml:space="preserve">the </w:t>
      </w:r>
      <w:r w:rsidRPr="008501B6">
        <w:rPr>
          <w:rStyle w:val="normaltextrun"/>
          <w:rFonts w:ascii="Calibri" w:hAnsi="Calibri" w:cs="Calibri"/>
          <w:color w:val="000000"/>
          <w:shd w:val="clear" w:color="auto" w:fill="FFFFFF"/>
          <w:lang w:val="en-GB"/>
        </w:rPr>
        <w:t xml:space="preserve">remote assessment.  Departments are administering these assessments and </w:t>
      </w:r>
      <w:r w:rsidR="007F1665" w:rsidRPr="008501B6">
        <w:rPr>
          <w:rStyle w:val="normaltextrun"/>
          <w:rFonts w:ascii="Calibri" w:hAnsi="Calibri" w:cs="Calibri"/>
          <w:color w:val="000000"/>
          <w:shd w:val="clear" w:color="auto" w:fill="FFFFFF"/>
          <w:lang w:val="en-GB"/>
        </w:rPr>
        <w:t xml:space="preserve">will </w:t>
      </w:r>
      <w:r w:rsidRPr="008501B6">
        <w:rPr>
          <w:rStyle w:val="normaltextrun"/>
          <w:rFonts w:ascii="Calibri" w:hAnsi="Calibri" w:cs="Calibri"/>
          <w:color w:val="000000"/>
          <w:shd w:val="clear" w:color="auto" w:fill="FFFFFF"/>
          <w:lang w:val="en-GB"/>
        </w:rPr>
        <w:t>apply the exam accommodations.  You may find that your needs have changed or that the examination</w:t>
      </w:r>
      <w:r w:rsidRPr="008D28A4">
        <w:rPr>
          <w:rStyle w:val="normaltextrun"/>
          <w:rFonts w:cstheme="minorHAnsi"/>
          <w:color w:val="000000"/>
          <w:shd w:val="clear" w:color="auto" w:fill="FFFFFF"/>
          <w:lang w:val="en-GB"/>
        </w:rPr>
        <w:t xml:space="preserve"> </w:t>
      </w:r>
      <w:r w:rsidRPr="008501B6">
        <w:rPr>
          <w:rStyle w:val="normaltextrun"/>
          <w:rFonts w:ascii="Calibri" w:hAnsi="Calibri" w:cs="Calibri"/>
          <w:color w:val="000000"/>
          <w:shd w:val="clear" w:color="auto" w:fill="FFFFFF"/>
          <w:lang w:val="en-GB"/>
        </w:rPr>
        <w:t xml:space="preserve">accommodations are not as relevant while alternative arrangements are in place.  </w:t>
      </w:r>
      <w:r w:rsidRPr="008501B6">
        <w:rPr>
          <w:rStyle w:val="normaltextrun"/>
          <w:rFonts w:ascii="Calibri" w:hAnsi="Calibri" w:cs="Calibri"/>
          <w:color w:val="000000"/>
          <w:lang w:val="en-GB"/>
        </w:rPr>
        <w:t>If you have any queries about your examination accommodations, please contact your Disability Advisor.</w:t>
      </w:r>
      <w:r w:rsidRPr="002C16BF">
        <w:rPr>
          <w:rFonts w:cstheme="minorHAnsi"/>
          <w:color w:val="231F20"/>
          <w:shd w:val="clear" w:color="auto" w:fill="FFFFFF"/>
        </w:rPr>
        <w:t xml:space="preserve"> </w:t>
      </w:r>
    </w:p>
    <w:p w14:paraId="04A963D6" w14:textId="2594E9C3" w:rsidR="006B2069" w:rsidRPr="008501B6" w:rsidRDefault="006B2069" w:rsidP="006B2069">
      <w:pPr>
        <w:jc w:val="both"/>
        <w:rPr>
          <w:rFonts w:eastAsiaTheme="majorEastAsia" w:cstheme="minorHAnsi"/>
          <w:b/>
          <w:bCs/>
          <w:sz w:val="24"/>
          <w:szCs w:val="24"/>
        </w:rPr>
      </w:pPr>
      <w:r w:rsidRPr="008501B6">
        <w:rPr>
          <w:rFonts w:eastAsiaTheme="majorEastAsia" w:cstheme="minorHAnsi"/>
          <w:b/>
          <w:bCs/>
          <w:sz w:val="24"/>
          <w:szCs w:val="24"/>
        </w:rPr>
        <w:t>What exam supports do I get for in</w:t>
      </w:r>
      <w:r w:rsidR="00270D41" w:rsidRPr="008501B6">
        <w:rPr>
          <w:rFonts w:eastAsiaTheme="majorEastAsia" w:cstheme="minorHAnsi"/>
          <w:b/>
          <w:bCs/>
          <w:sz w:val="24"/>
          <w:szCs w:val="24"/>
        </w:rPr>
        <w:t>-</w:t>
      </w:r>
      <w:r w:rsidRPr="008501B6">
        <w:rPr>
          <w:rFonts w:eastAsiaTheme="majorEastAsia" w:cstheme="minorHAnsi"/>
          <w:b/>
          <w:bCs/>
          <w:sz w:val="24"/>
          <w:szCs w:val="24"/>
        </w:rPr>
        <w:t>class assessments? </w:t>
      </w:r>
    </w:p>
    <w:p w14:paraId="21FBCC39" w14:textId="251B935E" w:rsidR="001B7EA7" w:rsidRPr="001E0BF6" w:rsidRDefault="001B7EA7" w:rsidP="00215925">
      <w:pPr>
        <w:jc w:val="both"/>
        <w:rPr>
          <w:rFonts w:cstheme="minorHAnsi"/>
          <w:color w:val="000000"/>
          <w:shd w:val="clear" w:color="auto" w:fill="FFFFFF"/>
          <w:lang w:val="en-GB"/>
        </w:rPr>
      </w:pPr>
      <w:r w:rsidRPr="002C16BF">
        <w:rPr>
          <w:rFonts w:cstheme="minorHAnsi"/>
          <w:color w:val="231F20"/>
          <w:shd w:val="clear" w:color="auto" w:fill="FFFFFF"/>
        </w:rPr>
        <w:lastRenderedPageBreak/>
        <w:t>T</w:t>
      </w:r>
      <w:r w:rsidR="00215925" w:rsidRPr="002C16BF">
        <w:rPr>
          <w:rFonts w:cstheme="minorHAnsi"/>
          <w:color w:val="231F20"/>
          <w:shd w:val="clear" w:color="auto" w:fill="FFFFFF"/>
        </w:rPr>
        <w:t>he</w:t>
      </w:r>
      <w:r w:rsidR="00215925" w:rsidRPr="008D28A4">
        <w:rPr>
          <w:rStyle w:val="normaltextrun"/>
          <w:rFonts w:cstheme="minorHAnsi"/>
          <w:color w:val="000000"/>
          <w:shd w:val="clear" w:color="auto" w:fill="FFFFFF"/>
          <w:lang w:val="en-GB"/>
        </w:rPr>
        <w:t xml:space="preserve"> examination accommodations that were agreed by the Disability </w:t>
      </w:r>
      <w:r w:rsidRPr="008D28A4">
        <w:rPr>
          <w:rStyle w:val="normaltextrun"/>
          <w:rFonts w:cstheme="minorHAnsi"/>
          <w:color w:val="000000"/>
          <w:shd w:val="clear" w:color="auto" w:fill="FFFFFF"/>
          <w:lang w:val="en-GB"/>
        </w:rPr>
        <w:t xml:space="preserve">Service also </w:t>
      </w:r>
      <w:r w:rsidR="00215925" w:rsidRPr="008D28A4">
        <w:rPr>
          <w:rStyle w:val="normaltextrun"/>
          <w:rFonts w:cstheme="minorHAnsi"/>
          <w:color w:val="000000"/>
          <w:shd w:val="clear" w:color="auto" w:fill="FFFFFF"/>
          <w:lang w:val="en-GB"/>
        </w:rPr>
        <w:t>apply to the in</w:t>
      </w:r>
      <w:r w:rsidR="00270D41">
        <w:rPr>
          <w:rStyle w:val="normaltextrun"/>
          <w:rFonts w:cstheme="minorHAnsi"/>
          <w:color w:val="000000"/>
          <w:shd w:val="clear" w:color="auto" w:fill="FFFFFF"/>
          <w:lang w:val="en-GB"/>
        </w:rPr>
        <w:t>-</w:t>
      </w:r>
      <w:r w:rsidR="00215925" w:rsidRPr="008D28A4">
        <w:rPr>
          <w:rStyle w:val="normaltextrun"/>
          <w:rFonts w:cstheme="minorHAnsi"/>
          <w:color w:val="000000"/>
          <w:shd w:val="clear" w:color="auto" w:fill="FFFFFF"/>
          <w:lang w:val="en-GB"/>
        </w:rPr>
        <w:t xml:space="preserve">class assessments.   Generally, students are required to provide 2 weeks’ notice to their Department and lecturer if they require exam accommodations for the </w:t>
      </w:r>
      <w:r w:rsidRPr="008D28A4">
        <w:rPr>
          <w:rStyle w:val="normaltextrun"/>
          <w:rFonts w:cstheme="minorHAnsi"/>
          <w:color w:val="000000"/>
          <w:shd w:val="clear" w:color="auto" w:fill="FFFFFF"/>
          <w:lang w:val="en-GB"/>
        </w:rPr>
        <w:t>in-class</w:t>
      </w:r>
      <w:r w:rsidR="00215925" w:rsidRPr="008D28A4">
        <w:rPr>
          <w:rStyle w:val="normaltextrun"/>
          <w:rFonts w:cstheme="minorHAnsi"/>
          <w:color w:val="000000"/>
          <w:shd w:val="clear" w:color="auto" w:fill="FFFFFF"/>
          <w:lang w:val="en-GB"/>
        </w:rPr>
        <w:t xml:space="preserve"> assessment.  Please be sure to contact your Departments and/or lecturer as soon as possible.  Departments are administering these assessments and will apply the exam accommodations.  </w:t>
      </w:r>
    </w:p>
    <w:p w14:paraId="72C336B9" w14:textId="32FD02F3" w:rsidR="008D3596" w:rsidRPr="008501B6" w:rsidRDefault="008D3596" w:rsidP="008D3596">
      <w:pPr>
        <w:jc w:val="both"/>
        <w:rPr>
          <w:rFonts w:eastAsiaTheme="majorEastAsia" w:cstheme="minorHAnsi"/>
          <w:b/>
          <w:bCs/>
          <w:sz w:val="24"/>
          <w:szCs w:val="24"/>
        </w:rPr>
      </w:pPr>
      <w:bookmarkStart w:id="5" w:name="93,316"/>
      <w:r w:rsidRPr="008501B6">
        <w:rPr>
          <w:rFonts w:eastAsiaTheme="majorEastAsia" w:cstheme="minorHAnsi"/>
          <w:b/>
          <w:bCs/>
          <w:sz w:val="24"/>
          <w:szCs w:val="24"/>
        </w:rPr>
        <w:t>Do I still get extra time for examinations if I was approved for it previously?</w:t>
      </w:r>
      <w:bookmarkEnd w:id="5"/>
    </w:p>
    <w:p w14:paraId="2F66EDDC" w14:textId="15A22E73" w:rsidR="008D3596" w:rsidRPr="008501B6" w:rsidRDefault="009B1C1D" w:rsidP="008D28A4">
      <w:pPr>
        <w:jc w:val="both"/>
        <w:rPr>
          <w:rStyle w:val="normaltextrun"/>
          <w:color w:val="000000"/>
          <w:lang w:val="en-GB"/>
        </w:rPr>
      </w:pPr>
      <w:r w:rsidRPr="008501B6">
        <w:rPr>
          <w:rStyle w:val="normaltextrun"/>
          <w:color w:val="000000"/>
          <w:lang w:val="en-GB"/>
        </w:rPr>
        <w:t xml:space="preserve">Yes.  All students registered with the Disability </w:t>
      </w:r>
      <w:r w:rsidR="004A0B33" w:rsidRPr="008501B6">
        <w:rPr>
          <w:rStyle w:val="normaltextrun"/>
          <w:color w:val="000000"/>
          <w:lang w:val="en-GB"/>
        </w:rPr>
        <w:t>Service</w:t>
      </w:r>
      <w:r w:rsidRPr="008501B6">
        <w:rPr>
          <w:rStyle w:val="normaltextrun"/>
          <w:color w:val="000000"/>
          <w:lang w:val="en-GB"/>
        </w:rPr>
        <w:t xml:space="preserve"> and who have been approved for a reasonable accommodation will now get extra time of </w:t>
      </w:r>
      <w:r w:rsidR="005215EB" w:rsidRPr="008501B6">
        <w:rPr>
          <w:rStyle w:val="normaltextrun"/>
          <w:color w:val="000000"/>
          <w:lang w:val="en-GB"/>
        </w:rPr>
        <w:t>10</w:t>
      </w:r>
      <w:r w:rsidRPr="008501B6">
        <w:rPr>
          <w:rStyle w:val="normaltextrun"/>
          <w:color w:val="000000"/>
          <w:lang w:val="en-GB"/>
        </w:rPr>
        <w:t xml:space="preserve"> minutes per hour for timed </w:t>
      </w:r>
      <w:r w:rsidR="00270D41" w:rsidRPr="008501B6">
        <w:rPr>
          <w:rStyle w:val="normaltextrun"/>
          <w:color w:val="000000"/>
          <w:lang w:val="en-GB"/>
        </w:rPr>
        <w:t xml:space="preserve">synchronised </w:t>
      </w:r>
      <w:r w:rsidRPr="008501B6">
        <w:rPr>
          <w:rStyle w:val="normaltextrun"/>
          <w:color w:val="000000"/>
          <w:lang w:val="en-GB"/>
        </w:rPr>
        <w:t xml:space="preserve">exams and </w:t>
      </w:r>
      <w:r w:rsidR="007F746A" w:rsidRPr="008501B6">
        <w:rPr>
          <w:rStyle w:val="normaltextrun"/>
          <w:color w:val="000000"/>
          <w:lang w:val="en-GB"/>
        </w:rPr>
        <w:t>VLE</w:t>
      </w:r>
      <w:r w:rsidRPr="008501B6">
        <w:rPr>
          <w:rStyle w:val="normaltextrun"/>
          <w:color w:val="000000"/>
          <w:lang w:val="en-GB"/>
        </w:rPr>
        <w:t xml:space="preserve"> quizzes</w:t>
      </w:r>
      <w:r w:rsidR="005215EB" w:rsidRPr="008501B6">
        <w:rPr>
          <w:rStyle w:val="normaltextrun"/>
          <w:color w:val="000000"/>
          <w:lang w:val="en-GB"/>
        </w:rPr>
        <w:t xml:space="preserve">. </w:t>
      </w:r>
    </w:p>
    <w:p w14:paraId="31AF64CD" w14:textId="31F8D0D2" w:rsidR="00752D0F" w:rsidRPr="001E0BF6" w:rsidRDefault="005603D9" w:rsidP="007F2C81">
      <w:pPr>
        <w:jc w:val="both"/>
        <w:rPr>
          <w:color w:val="000000"/>
          <w:lang w:val="en-GB"/>
        </w:rPr>
      </w:pPr>
      <w:r w:rsidRPr="008501B6">
        <w:rPr>
          <w:rStyle w:val="normaltextrun"/>
          <w:color w:val="000000"/>
          <w:lang w:val="en-GB"/>
        </w:rPr>
        <w:t>This is not necessary in longer ass</w:t>
      </w:r>
      <w:r w:rsidR="00270D41" w:rsidRPr="008501B6">
        <w:rPr>
          <w:rStyle w:val="normaltextrun"/>
          <w:color w:val="000000"/>
          <w:lang w:val="en-GB"/>
        </w:rPr>
        <w:t>essments such as Take Home Exams</w:t>
      </w:r>
      <w:r w:rsidRPr="008501B6">
        <w:rPr>
          <w:rStyle w:val="normaltextrun"/>
          <w:color w:val="000000"/>
          <w:lang w:val="en-GB"/>
        </w:rPr>
        <w:t>, as it is assumed that students are not working on the assessment for all the time.</w:t>
      </w:r>
      <w:bookmarkStart w:id="6" w:name="93,327"/>
    </w:p>
    <w:p w14:paraId="1A6FFCC3" w14:textId="30BACFAF" w:rsidR="007F2C81" w:rsidRPr="008501B6" w:rsidRDefault="007F2C81" w:rsidP="007F2C81">
      <w:pPr>
        <w:jc w:val="both"/>
        <w:rPr>
          <w:rFonts w:eastAsiaTheme="majorEastAsia" w:cstheme="minorHAnsi"/>
          <w:b/>
          <w:bCs/>
          <w:sz w:val="24"/>
          <w:szCs w:val="24"/>
        </w:rPr>
      </w:pPr>
      <w:r w:rsidRPr="008501B6">
        <w:rPr>
          <w:rFonts w:eastAsiaTheme="majorEastAsia" w:cstheme="minorHAnsi"/>
          <w:b/>
          <w:bCs/>
          <w:sz w:val="24"/>
          <w:szCs w:val="24"/>
        </w:rPr>
        <w:t>I have a 2-hour exam that has now been scheduled for a 3 hour period, how much extra time do I get?</w:t>
      </w:r>
      <w:bookmarkEnd w:id="6"/>
    </w:p>
    <w:p w14:paraId="57E4377C" w14:textId="77777777" w:rsidR="00C81F62" w:rsidRPr="008501B6" w:rsidRDefault="00C81F62" w:rsidP="008501B6">
      <w:pPr>
        <w:jc w:val="both"/>
        <w:rPr>
          <w:rStyle w:val="normaltextrun"/>
          <w:color w:val="000000"/>
          <w:lang w:val="en-GB"/>
        </w:rPr>
      </w:pPr>
      <w:r w:rsidRPr="008501B6">
        <w:rPr>
          <w:rStyle w:val="normaltextrun"/>
          <w:color w:val="000000"/>
          <w:lang w:val="en-GB"/>
        </w:rPr>
        <w:t>A timed exam may be given a longer duration to allow for the possibility that some students may have difficulty in accessing the material or uploading responses.</w:t>
      </w:r>
    </w:p>
    <w:p w14:paraId="17B5B2C0" w14:textId="6FE0286F" w:rsidR="000E783C" w:rsidRPr="001E0BF6" w:rsidRDefault="00C81F62" w:rsidP="000B405C">
      <w:pPr>
        <w:jc w:val="both"/>
        <w:rPr>
          <w:color w:val="000000"/>
          <w:lang w:val="en-GB"/>
        </w:rPr>
      </w:pPr>
      <w:r w:rsidRPr="008501B6">
        <w:rPr>
          <w:rStyle w:val="normaltextrun"/>
          <w:color w:val="000000"/>
          <w:lang w:val="en-GB"/>
        </w:rPr>
        <w:t xml:space="preserve">The extra time for students registered with the Disability Service will only be applied to the original exam time, e.g. a student registered with the Disability </w:t>
      </w:r>
      <w:r w:rsidR="007F1665" w:rsidRPr="008501B6">
        <w:rPr>
          <w:rStyle w:val="normaltextrun"/>
          <w:color w:val="000000"/>
          <w:lang w:val="en-GB"/>
        </w:rPr>
        <w:t xml:space="preserve">Service </w:t>
      </w:r>
      <w:r w:rsidRPr="008501B6">
        <w:rPr>
          <w:rStyle w:val="normaltextrun"/>
          <w:color w:val="000000"/>
          <w:lang w:val="en-GB"/>
        </w:rPr>
        <w:t xml:space="preserve">who is sitting an exam scheduled for 2 hours, but which has now been given a 3 hour window, would only be eligible for a total of </w:t>
      </w:r>
      <w:r w:rsidR="00752D0F" w:rsidRPr="008501B6">
        <w:rPr>
          <w:rStyle w:val="normaltextrun"/>
          <w:color w:val="000000"/>
          <w:lang w:val="en-GB"/>
        </w:rPr>
        <w:t>20</w:t>
      </w:r>
      <w:r w:rsidRPr="008501B6">
        <w:rPr>
          <w:rStyle w:val="normaltextrun"/>
          <w:color w:val="000000"/>
          <w:lang w:val="en-GB"/>
        </w:rPr>
        <w:t xml:space="preserve"> minutes of extra time (i.e. extra time of 1</w:t>
      </w:r>
      <w:r w:rsidR="00270D41" w:rsidRPr="008501B6">
        <w:rPr>
          <w:rStyle w:val="normaltextrun"/>
          <w:color w:val="000000"/>
          <w:lang w:val="en-GB"/>
        </w:rPr>
        <w:t>0</w:t>
      </w:r>
      <w:r w:rsidRPr="008501B6">
        <w:rPr>
          <w:rStyle w:val="normaltextrun"/>
          <w:color w:val="000000"/>
          <w:lang w:val="en-GB"/>
        </w:rPr>
        <w:t xml:space="preserve"> minutes per hour of the exam).</w:t>
      </w:r>
      <w:bookmarkStart w:id="7" w:name="93,328"/>
    </w:p>
    <w:p w14:paraId="047813AE" w14:textId="3DEBBCC5" w:rsidR="000B405C" w:rsidRPr="008501B6" w:rsidRDefault="000B405C" w:rsidP="000B405C">
      <w:pPr>
        <w:jc w:val="both"/>
        <w:rPr>
          <w:rFonts w:eastAsiaTheme="majorEastAsia" w:cstheme="minorHAnsi"/>
          <w:b/>
          <w:bCs/>
          <w:sz w:val="24"/>
          <w:szCs w:val="24"/>
        </w:rPr>
      </w:pPr>
      <w:r w:rsidRPr="008501B6">
        <w:rPr>
          <w:rFonts w:eastAsiaTheme="majorEastAsia" w:cstheme="minorHAnsi"/>
          <w:b/>
          <w:bCs/>
          <w:sz w:val="24"/>
          <w:szCs w:val="24"/>
        </w:rPr>
        <w:t>How will my other Reasonable Accommodations be applied in examinations no</w:t>
      </w:r>
      <w:bookmarkEnd w:id="7"/>
      <w:r w:rsidRPr="008501B6">
        <w:rPr>
          <w:rFonts w:eastAsiaTheme="majorEastAsia" w:cstheme="minorHAnsi"/>
          <w:b/>
          <w:bCs/>
          <w:sz w:val="24"/>
          <w:szCs w:val="24"/>
        </w:rPr>
        <w:t xml:space="preserve">w? </w:t>
      </w:r>
    </w:p>
    <w:tbl>
      <w:tblPr>
        <w:tblW w:w="9629" w:type="dxa"/>
        <w:shd w:val="clear" w:color="auto" w:fill="FFFFFF"/>
        <w:tblCellMar>
          <w:left w:w="0" w:type="dxa"/>
          <w:right w:w="0" w:type="dxa"/>
        </w:tblCellMar>
        <w:tblLook w:val="04A0" w:firstRow="1" w:lastRow="0" w:firstColumn="1" w:lastColumn="0" w:noHBand="0" w:noVBand="1"/>
      </w:tblPr>
      <w:tblGrid>
        <w:gridCol w:w="2684"/>
        <w:gridCol w:w="6945"/>
      </w:tblGrid>
      <w:tr w:rsidR="001E0BF6" w:rsidRPr="00125DF7" w14:paraId="1B5E6BE4"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E2DBC0" w14:textId="77777777" w:rsidR="001E0BF6" w:rsidRPr="00125DF7" w:rsidRDefault="001E0BF6" w:rsidP="00CE1325">
            <w:pPr>
              <w:rPr>
                <w:rFonts w:cstheme="minorHAnsi"/>
                <w:b/>
                <w:bCs/>
              </w:rPr>
            </w:pPr>
            <w:r w:rsidRPr="00125DF7">
              <w:rPr>
                <w:rFonts w:cstheme="minorHAnsi"/>
                <w:b/>
                <w:bCs/>
              </w:rPr>
              <w:t>Reasonable Accommodation</w:t>
            </w:r>
          </w:p>
        </w:tc>
        <w:tc>
          <w:tcPr>
            <w:tcW w:w="694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4152CA4" w14:textId="77777777" w:rsidR="001E0BF6" w:rsidRPr="00125DF7" w:rsidRDefault="001E0BF6" w:rsidP="00CE1325">
            <w:pPr>
              <w:rPr>
                <w:rFonts w:cstheme="minorHAnsi"/>
                <w:b/>
                <w:bCs/>
              </w:rPr>
            </w:pPr>
            <w:r w:rsidRPr="00125DF7">
              <w:rPr>
                <w:rFonts w:cstheme="minorHAnsi"/>
                <w:b/>
                <w:bCs/>
              </w:rPr>
              <w:t>Implementation for remote written assignment/take home exams/timed exams/VLE quiz</w:t>
            </w:r>
          </w:p>
        </w:tc>
      </w:tr>
      <w:tr w:rsidR="001E0BF6" w:rsidRPr="00892737" w14:paraId="3A6E2F4E"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5DDB47" w14:textId="77777777" w:rsidR="001E0BF6" w:rsidRPr="00435B03" w:rsidRDefault="001E0BF6" w:rsidP="00CE1325">
            <w:pPr>
              <w:rPr>
                <w:rFonts w:cstheme="minorHAnsi"/>
                <w:b/>
              </w:rPr>
            </w:pPr>
            <w:r>
              <w:rPr>
                <w:rFonts w:cstheme="minorHAnsi"/>
                <w:b/>
              </w:rPr>
              <w:t>Use of a computer to type</w:t>
            </w:r>
            <w:r w:rsidRPr="00435B03">
              <w:rPr>
                <w:rFonts w:cstheme="minorHAnsi"/>
                <w:b/>
              </w:rPr>
              <w:t xml:space="preserve">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B1F746" w14:textId="77777777" w:rsidR="001E0BF6" w:rsidRPr="008501B6" w:rsidRDefault="001E0BF6" w:rsidP="00CE1325">
            <w:pPr>
              <w:jc w:val="both"/>
              <w:rPr>
                <w:rFonts w:eastAsiaTheme="majorEastAsia" w:cstheme="minorHAnsi"/>
              </w:rPr>
            </w:pPr>
            <w:r w:rsidRPr="008501B6">
              <w:rPr>
                <w:rFonts w:eastAsiaTheme="majorEastAsia" w:cstheme="minorHAnsi"/>
              </w:rPr>
              <w:t>Students whose ability to write is significantly impacted by a disability may require a computer to type in examinations.</w:t>
            </w:r>
          </w:p>
          <w:p w14:paraId="75683961" w14:textId="77777777" w:rsidR="001E0BF6" w:rsidRPr="00892737" w:rsidRDefault="001E0BF6" w:rsidP="00CE1325">
            <w:pPr>
              <w:jc w:val="both"/>
              <w:rPr>
                <w:rFonts w:cstheme="minorHAnsi"/>
              </w:rPr>
            </w:pPr>
            <w:r w:rsidRPr="008501B6">
              <w:rPr>
                <w:rFonts w:eastAsiaTheme="majorEastAsia" w:cstheme="minorHAnsi"/>
              </w:rPr>
              <w:t>Students should use their own devices.</w:t>
            </w:r>
          </w:p>
        </w:tc>
      </w:tr>
      <w:tr w:rsidR="001E0BF6" w:rsidRPr="008501B6" w14:paraId="16771F9F" w14:textId="77777777" w:rsidTr="00CE1325">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3019A0EC" w14:textId="77777777" w:rsidR="001E0BF6" w:rsidRPr="00435B03" w:rsidRDefault="001E0BF6" w:rsidP="00CE1325">
            <w:pPr>
              <w:rPr>
                <w:rFonts w:cstheme="minorHAnsi"/>
              </w:rPr>
            </w:pPr>
            <w:r w:rsidRPr="00435B03">
              <w:rPr>
                <w:rFonts w:cstheme="minorHAnsi"/>
                <w:b/>
              </w:rPr>
              <w:t>R</w:t>
            </w:r>
            <w:r>
              <w:rPr>
                <w:rFonts w:cstheme="minorHAnsi"/>
                <w:b/>
              </w:rPr>
              <w:t>eader</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23F528D" w14:textId="77777777" w:rsidR="001E0BF6" w:rsidRPr="008501B6" w:rsidRDefault="001E0BF6" w:rsidP="00CE1325">
            <w:pPr>
              <w:jc w:val="both"/>
              <w:rPr>
                <w:rFonts w:eastAsiaTheme="majorEastAsia" w:cstheme="minorHAnsi"/>
              </w:rPr>
            </w:pPr>
            <w:r w:rsidRPr="008501B6">
              <w:rPr>
                <w:rFonts w:eastAsiaTheme="majorEastAsia" w:cstheme="minorHAnsi"/>
              </w:rPr>
              <w:t xml:space="preserve">Students should use a screen-reading software on their own computer or use the read aloud accessibility features in Office 365. </w:t>
            </w:r>
          </w:p>
          <w:p w14:paraId="324EDCBD" w14:textId="77777777" w:rsidR="001E0BF6" w:rsidRPr="008501B6" w:rsidRDefault="001E0BF6" w:rsidP="00CE1325">
            <w:pPr>
              <w:jc w:val="both"/>
              <w:rPr>
                <w:rFonts w:eastAsiaTheme="majorEastAsia" w:cstheme="minorHAnsi"/>
              </w:rPr>
            </w:pPr>
            <w:r w:rsidRPr="008501B6">
              <w:rPr>
                <w:rFonts w:eastAsiaTheme="majorEastAsia" w:cstheme="minorHAnsi"/>
              </w:rPr>
              <w:t>Students whose assessment materials cannot be read by software (e.g. where there is mathematical notation or where the paper is in a language other than English) should contact the Disability Service who will liaise with them and their Department to consider how best to implement this.</w:t>
            </w:r>
          </w:p>
        </w:tc>
      </w:tr>
      <w:tr w:rsidR="001E0BF6" w:rsidRPr="008501B6" w14:paraId="281ABB41" w14:textId="77777777" w:rsidTr="00CE1325">
        <w:tc>
          <w:tcPr>
            <w:tcW w:w="268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304CBE2" w14:textId="77777777" w:rsidR="001E0BF6" w:rsidRPr="00435B03" w:rsidRDefault="001E0BF6" w:rsidP="00CE1325">
            <w:pPr>
              <w:rPr>
                <w:rFonts w:cstheme="minorHAnsi"/>
                <w:b/>
              </w:rPr>
            </w:pPr>
            <w:r>
              <w:rPr>
                <w:rFonts w:cstheme="minorHAnsi"/>
                <w:b/>
              </w:rPr>
              <w:t>Speech to text software</w:t>
            </w:r>
            <w:r w:rsidRPr="00435B03">
              <w:rPr>
                <w:rFonts w:cstheme="minorHAnsi"/>
                <w:b/>
              </w:rPr>
              <w:t xml:space="preserve"> </w:t>
            </w:r>
          </w:p>
        </w:tc>
        <w:tc>
          <w:tcPr>
            <w:tcW w:w="694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A0E94FD" w14:textId="77777777" w:rsidR="001E0BF6" w:rsidRPr="008501B6" w:rsidRDefault="001E0BF6" w:rsidP="00CE1325">
            <w:pPr>
              <w:rPr>
                <w:rFonts w:eastAsiaTheme="majorEastAsia" w:cstheme="minorHAnsi"/>
              </w:rPr>
            </w:pPr>
            <w:r w:rsidRPr="008501B6">
              <w:rPr>
                <w:rFonts w:eastAsiaTheme="majorEastAsia" w:cstheme="minorHAnsi"/>
              </w:rPr>
              <w:t xml:space="preserve">A student who is eligible for a scribe may use voice recognition software.  </w:t>
            </w:r>
          </w:p>
          <w:p w14:paraId="3C76795D" w14:textId="77777777" w:rsidR="001E0BF6" w:rsidRPr="008501B6" w:rsidRDefault="001E0BF6" w:rsidP="00CE1325">
            <w:pPr>
              <w:rPr>
                <w:rFonts w:eastAsiaTheme="majorEastAsia" w:cstheme="minorHAnsi"/>
              </w:rPr>
            </w:pPr>
            <w:r w:rsidRPr="008501B6">
              <w:rPr>
                <w:rFonts w:eastAsiaTheme="majorEastAsia" w:cstheme="minorHAnsi"/>
              </w:rPr>
              <w:t>Students have access to dictation software on their devices.</w:t>
            </w:r>
          </w:p>
        </w:tc>
      </w:tr>
      <w:tr w:rsidR="001E0BF6" w:rsidRPr="008501B6" w14:paraId="0D15DB9B"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E779E" w14:textId="77777777" w:rsidR="001E0BF6" w:rsidRPr="00435B03" w:rsidRDefault="001E0BF6" w:rsidP="00CE1325">
            <w:pPr>
              <w:rPr>
                <w:rFonts w:cstheme="minorHAnsi"/>
              </w:rPr>
            </w:pPr>
            <w:r w:rsidRPr="00435B03">
              <w:rPr>
                <w:rFonts w:cstheme="minorHAnsi"/>
                <w:b/>
              </w:rPr>
              <w:t xml:space="preserve">Enlarged Papers </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8FBB6C" w14:textId="77777777" w:rsidR="001E0BF6" w:rsidRPr="008501B6" w:rsidRDefault="001E0BF6" w:rsidP="00CE1325">
            <w:pPr>
              <w:rPr>
                <w:rFonts w:eastAsiaTheme="majorEastAsia" w:cstheme="minorHAnsi"/>
              </w:rPr>
            </w:pPr>
            <w:r w:rsidRPr="008501B6">
              <w:rPr>
                <w:rFonts w:eastAsiaTheme="majorEastAsia" w:cstheme="minorHAnsi"/>
              </w:rPr>
              <w:t>Students should use magnification features as required.</w:t>
            </w:r>
          </w:p>
        </w:tc>
      </w:tr>
      <w:tr w:rsidR="001E0BF6" w:rsidRPr="008501B6" w14:paraId="2333CAFE" w14:textId="77777777" w:rsidTr="00CE1325">
        <w:tc>
          <w:tcPr>
            <w:tcW w:w="2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9673B8" w14:textId="77777777" w:rsidR="001E0BF6" w:rsidRPr="00435B03" w:rsidRDefault="001E0BF6" w:rsidP="00CE1325">
            <w:pPr>
              <w:rPr>
                <w:rFonts w:cstheme="minorHAnsi"/>
                <w:b/>
              </w:rPr>
            </w:pPr>
            <w:r w:rsidRPr="00435B03">
              <w:rPr>
                <w:rFonts w:cstheme="minorHAnsi"/>
                <w:b/>
              </w:rPr>
              <w:t>S</w:t>
            </w:r>
            <w:r>
              <w:rPr>
                <w:rFonts w:cstheme="minorHAnsi"/>
                <w:b/>
              </w:rPr>
              <w:t>cribe</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E22C58" w14:textId="77777777" w:rsidR="001E0BF6" w:rsidRPr="008501B6" w:rsidRDefault="001E0BF6" w:rsidP="00CE1325">
            <w:pPr>
              <w:jc w:val="both"/>
              <w:rPr>
                <w:rFonts w:eastAsiaTheme="majorEastAsia" w:cstheme="minorHAnsi"/>
              </w:rPr>
            </w:pPr>
            <w:r w:rsidRPr="008501B6">
              <w:rPr>
                <w:rFonts w:eastAsiaTheme="majorEastAsia" w:cstheme="minorHAnsi"/>
              </w:rPr>
              <w:t xml:space="preserve">As assessments will be delivered and submitted in an electronic format, scribes may now not be required but in some cases additional extra time may be necessary. However students who are unable to use </w:t>
            </w:r>
            <w:r w:rsidRPr="008501B6">
              <w:rPr>
                <w:rFonts w:eastAsiaTheme="majorEastAsia" w:cstheme="minorHAnsi"/>
              </w:rPr>
              <w:lastRenderedPageBreak/>
              <w:t xml:space="preserve">keyboards/handwrite their submission should contact the Disability Service who will liaise with them and their Department to consider how best to implement this. </w:t>
            </w:r>
          </w:p>
          <w:p w14:paraId="37CBDEEC" w14:textId="77777777" w:rsidR="001E0BF6" w:rsidRPr="008501B6" w:rsidRDefault="001E0BF6" w:rsidP="00CE1325">
            <w:pPr>
              <w:jc w:val="both"/>
              <w:rPr>
                <w:rFonts w:eastAsiaTheme="majorEastAsia" w:cstheme="minorHAnsi"/>
              </w:rPr>
            </w:pPr>
            <w:r w:rsidRPr="008501B6">
              <w:rPr>
                <w:rFonts w:eastAsiaTheme="majorEastAsia" w:cstheme="minorHAnsi"/>
              </w:rPr>
              <w:t xml:space="preserve">If a scribe is required it might be provided by Zoom or MS Teams, depending on the preferred technology in the institution. For some subject material it may not be possible to provide a scribe remotely. </w:t>
            </w:r>
          </w:p>
        </w:tc>
      </w:tr>
      <w:tr w:rsidR="001E0BF6" w:rsidRPr="008501B6" w14:paraId="5D86B52F" w14:textId="77777777" w:rsidTr="00CE1325">
        <w:tc>
          <w:tcPr>
            <w:tcW w:w="268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4FF4226" w14:textId="77777777" w:rsidR="001E0BF6" w:rsidRPr="00125DF7" w:rsidRDefault="001E0BF6" w:rsidP="00CE1325">
            <w:pPr>
              <w:rPr>
                <w:rFonts w:cstheme="minorHAnsi"/>
              </w:rPr>
            </w:pPr>
            <w:r w:rsidRPr="00435B03">
              <w:rPr>
                <w:rFonts w:cstheme="minorHAnsi"/>
                <w:b/>
              </w:rPr>
              <w:lastRenderedPageBreak/>
              <w:t>S</w:t>
            </w:r>
            <w:r>
              <w:rPr>
                <w:rFonts w:cstheme="minorHAnsi"/>
                <w:b/>
              </w:rPr>
              <w:t>maller Shared Venue</w:t>
            </w:r>
            <w:r w:rsidRPr="00435B03">
              <w:rPr>
                <w:rFonts w:cstheme="minorHAnsi"/>
                <w:b/>
              </w:rPr>
              <w:t xml:space="preserve"> or Separate Venue </w:t>
            </w:r>
          </w:p>
        </w:tc>
        <w:tc>
          <w:tcPr>
            <w:tcW w:w="694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F997769" w14:textId="77777777" w:rsidR="001E0BF6" w:rsidRPr="008501B6" w:rsidRDefault="001E0BF6" w:rsidP="00CE1325">
            <w:pPr>
              <w:rPr>
                <w:rFonts w:eastAsiaTheme="majorEastAsia" w:cstheme="minorHAnsi"/>
              </w:rPr>
            </w:pPr>
            <w:r w:rsidRPr="008501B6">
              <w:rPr>
                <w:rFonts w:eastAsiaTheme="majorEastAsia" w:cstheme="minorHAnsi"/>
              </w:rPr>
              <w:t xml:space="preserve">This does not apply in the remote environment. TCD have a video on setting up a low distraction exam venue at home: </w:t>
            </w:r>
            <w:hyperlink r:id="rId14" w:history="1">
              <w:r w:rsidRPr="008501B6">
                <w:rPr>
                  <w:rFonts w:eastAsiaTheme="majorEastAsia" w:cstheme="minorHAnsi"/>
                </w:rPr>
                <w:t>https://www.youtube.com/watch?v=jqJfPMBLbgs&amp;feature=youtu.be</w:t>
              </w:r>
            </w:hyperlink>
            <w:r w:rsidRPr="008501B6">
              <w:rPr>
                <w:rFonts w:eastAsiaTheme="majorEastAsia" w:cstheme="minorHAnsi"/>
              </w:rPr>
              <w:t xml:space="preserve"> </w:t>
            </w:r>
          </w:p>
        </w:tc>
      </w:tr>
      <w:tr w:rsidR="001E0BF6" w:rsidRPr="008501B6" w14:paraId="452FF54C" w14:textId="77777777" w:rsidTr="00CE1325">
        <w:tc>
          <w:tcPr>
            <w:tcW w:w="268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3E1B534" w14:textId="77777777" w:rsidR="001E0BF6" w:rsidRPr="00435B03" w:rsidRDefault="001E0BF6" w:rsidP="00CE1325">
            <w:pPr>
              <w:rPr>
                <w:rFonts w:cstheme="minorHAnsi"/>
              </w:rPr>
            </w:pPr>
            <w:r w:rsidRPr="00435B03">
              <w:rPr>
                <w:rFonts w:cstheme="minorHAnsi"/>
                <w:b/>
              </w:rPr>
              <w:t xml:space="preserve">Marking Guidelines </w:t>
            </w:r>
          </w:p>
        </w:tc>
        <w:tc>
          <w:tcPr>
            <w:tcW w:w="69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F1394C" w14:textId="77777777" w:rsidR="001E0BF6" w:rsidRPr="008501B6" w:rsidRDefault="00027346" w:rsidP="00CE1325">
            <w:pPr>
              <w:rPr>
                <w:rFonts w:eastAsiaTheme="majorEastAsia" w:cstheme="minorHAnsi"/>
              </w:rPr>
            </w:pPr>
            <w:hyperlink r:id="rId15" w:tgtFrame="_blank" w:history="1">
              <w:r w:rsidR="001E0BF6" w:rsidRPr="008501B6">
                <w:rPr>
                  <w:rFonts w:eastAsiaTheme="majorEastAsia"/>
                </w:rPr>
                <w:t>Marking Guidelines</w:t>
              </w:r>
            </w:hyperlink>
            <w:r w:rsidR="001E0BF6" w:rsidRPr="008501B6">
              <w:rPr>
                <w:rFonts w:eastAsiaTheme="majorEastAsia" w:cstheme="minorHAnsi"/>
              </w:rPr>
              <w:t xml:space="preserve"> for Examiners should be applied as usual when correcting scripts from students with a </w:t>
            </w:r>
            <w:hyperlink r:id="rId16" w:history="1">
              <w:r w:rsidR="001E0BF6" w:rsidRPr="008501B6">
                <w:rPr>
                  <w:rFonts w:eastAsiaTheme="majorEastAsia"/>
                </w:rPr>
                <w:t>Specific Learning Difficulty</w:t>
              </w:r>
            </w:hyperlink>
            <w:r w:rsidR="001E0BF6" w:rsidRPr="008501B6">
              <w:rPr>
                <w:rFonts w:eastAsiaTheme="majorEastAsia" w:cstheme="minorHAnsi"/>
              </w:rPr>
              <w:t xml:space="preserve"> or students who are </w:t>
            </w:r>
            <w:hyperlink r:id="rId17" w:history="1">
              <w:r w:rsidR="001E0BF6" w:rsidRPr="008501B6">
                <w:rPr>
                  <w:rFonts w:eastAsiaTheme="majorEastAsia"/>
                </w:rPr>
                <w:t>Deaf or Hard of Hearing</w:t>
              </w:r>
            </w:hyperlink>
            <w:r w:rsidR="001E0BF6" w:rsidRPr="008501B6">
              <w:rPr>
                <w:rFonts w:eastAsiaTheme="majorEastAsia" w:cstheme="minorHAnsi"/>
              </w:rPr>
              <w:t xml:space="preserve"> in Synchronised Timed Exams.</w:t>
            </w:r>
          </w:p>
        </w:tc>
      </w:tr>
      <w:tr w:rsidR="001E0BF6" w:rsidRPr="00435B03" w14:paraId="32C57B9C" w14:textId="77777777" w:rsidTr="00CE1325">
        <w:tc>
          <w:tcPr>
            <w:tcW w:w="26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E23289" w14:textId="77777777" w:rsidR="001E0BF6" w:rsidRPr="00435B03" w:rsidRDefault="001E0BF6" w:rsidP="00CE1325">
            <w:pPr>
              <w:rPr>
                <w:rFonts w:cstheme="minorHAnsi"/>
                <w:b/>
              </w:rPr>
            </w:pPr>
            <w:r w:rsidRPr="004406AC">
              <w:rPr>
                <w:b/>
              </w:rPr>
              <w:t>ISL Interpreter/ Speedtext</w:t>
            </w:r>
          </w:p>
        </w:tc>
        <w:tc>
          <w:tcPr>
            <w:tcW w:w="69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B98804" w14:textId="77777777" w:rsidR="001E0BF6" w:rsidRPr="008501B6" w:rsidRDefault="001E0BF6" w:rsidP="00CE1325">
            <w:pPr>
              <w:rPr>
                <w:rFonts w:eastAsiaTheme="majorEastAsia" w:cstheme="minorHAnsi"/>
              </w:rPr>
            </w:pPr>
            <w:r w:rsidRPr="008501B6">
              <w:rPr>
                <w:rFonts w:eastAsiaTheme="majorEastAsia" w:cstheme="minorHAnsi"/>
              </w:rPr>
              <w:t xml:space="preserve">Students who require an ISL interpreter/Speedtext for Synchronised Timed Exams should contact the Disability Service who will liaise with them and their Department to consider how best to implement this. Typically, it may be provided by Zoom or MS Teams, depending on the preferred technology in the institution. </w:t>
            </w:r>
          </w:p>
          <w:p w14:paraId="5BA3B78D" w14:textId="77777777" w:rsidR="001E0BF6" w:rsidRPr="00435B03" w:rsidRDefault="001E0BF6" w:rsidP="00CE1325">
            <w:pPr>
              <w:rPr>
                <w:rFonts w:cstheme="minorHAnsi"/>
              </w:rPr>
            </w:pPr>
            <w:r w:rsidRPr="008501B6">
              <w:rPr>
                <w:rFonts w:eastAsiaTheme="majorEastAsia" w:cstheme="minorHAnsi"/>
              </w:rPr>
              <w:t>For some subject material it may not be possible to provide an ISL interpreter/Speedtext remotely.</w:t>
            </w:r>
          </w:p>
        </w:tc>
      </w:tr>
    </w:tbl>
    <w:p w14:paraId="08E24E96" w14:textId="77777777" w:rsidR="000B405C" w:rsidRPr="002C16BF" w:rsidRDefault="000B405C" w:rsidP="000B405C">
      <w:pPr>
        <w:jc w:val="both"/>
        <w:rPr>
          <w:rFonts w:cstheme="minorHAnsi"/>
          <w:color w:val="231F20"/>
          <w:shd w:val="clear" w:color="auto" w:fill="FFFFFF"/>
        </w:rPr>
      </w:pPr>
    </w:p>
    <w:p w14:paraId="3EB4F819" w14:textId="24C24BC8" w:rsidR="00D2565B" w:rsidRPr="008501B6" w:rsidRDefault="00D2565B" w:rsidP="00D2565B">
      <w:pPr>
        <w:jc w:val="both"/>
        <w:rPr>
          <w:rFonts w:eastAsiaTheme="majorEastAsia" w:cstheme="minorHAnsi"/>
          <w:b/>
          <w:bCs/>
          <w:sz w:val="24"/>
          <w:szCs w:val="24"/>
        </w:rPr>
      </w:pPr>
      <w:bookmarkStart w:id="8" w:name="93,331"/>
      <w:r w:rsidRPr="008501B6">
        <w:rPr>
          <w:rFonts w:eastAsiaTheme="majorEastAsia" w:cstheme="minorHAnsi"/>
          <w:b/>
          <w:bCs/>
          <w:sz w:val="24"/>
          <w:szCs w:val="24"/>
        </w:rPr>
        <w:t>If I use an electronic reader, will it read equations and diagrams or languages other than English?</w:t>
      </w:r>
      <w:bookmarkEnd w:id="8"/>
    </w:p>
    <w:p w14:paraId="6789F7DA" w14:textId="7D09A1DA" w:rsidR="008501B6" w:rsidRPr="002C16BF" w:rsidRDefault="008E7035" w:rsidP="008E7035">
      <w:pPr>
        <w:rPr>
          <w:rFonts w:eastAsiaTheme="majorEastAsia" w:cstheme="minorHAnsi"/>
          <w:b/>
          <w:bCs/>
          <w:sz w:val="28"/>
          <w:szCs w:val="28"/>
        </w:rPr>
      </w:pPr>
      <w:r w:rsidRPr="008501B6">
        <w:rPr>
          <w:rStyle w:val="normaltextrun"/>
          <w:color w:val="000000"/>
          <w:lang w:val="en-GB"/>
        </w:rPr>
        <w:t>Please note that as with previous exams the screen reader WILL NOT read equations or diagrams or languages other than English.</w:t>
      </w:r>
      <w:r w:rsidR="00C81F62" w:rsidRPr="002C16BF">
        <w:rPr>
          <w:rFonts w:eastAsiaTheme="majorEastAsia" w:cstheme="minorHAnsi"/>
          <w:b/>
          <w:bCs/>
          <w:sz w:val="28"/>
          <w:szCs w:val="28"/>
        </w:rPr>
        <w:br/>
      </w:r>
    </w:p>
    <w:p w14:paraId="089FEB2F" w14:textId="77777777" w:rsidR="00453A2E" w:rsidRPr="008501B6" w:rsidRDefault="00453A2E" w:rsidP="00453A2E">
      <w:pPr>
        <w:jc w:val="both"/>
        <w:rPr>
          <w:rFonts w:eastAsiaTheme="majorEastAsia" w:cstheme="minorHAnsi"/>
          <w:b/>
          <w:bCs/>
          <w:sz w:val="24"/>
          <w:szCs w:val="24"/>
        </w:rPr>
      </w:pPr>
      <w:bookmarkStart w:id="9" w:name="93,332"/>
      <w:r w:rsidRPr="008501B6">
        <w:rPr>
          <w:rFonts w:eastAsiaTheme="majorEastAsia" w:cstheme="minorHAnsi"/>
          <w:b/>
          <w:bCs/>
          <w:sz w:val="24"/>
          <w:szCs w:val="24"/>
        </w:rPr>
        <w:t>Do Marking Guidelines apply to online/remote assessments?</w:t>
      </w:r>
      <w:bookmarkEnd w:id="9"/>
    </w:p>
    <w:p w14:paraId="3E16DBF0" w14:textId="4B8EEF2E" w:rsidR="00446D14" w:rsidRPr="00EA1A22" w:rsidRDefault="00453A2E" w:rsidP="00446D14">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 xml:space="preserve">Yes, Marking Guidelines apply to all </w:t>
      </w:r>
      <w:r w:rsidR="00270D41" w:rsidRPr="008501B6">
        <w:rPr>
          <w:rFonts w:ascii="Calibri" w:hAnsi="Calibri" w:cs="Calibri"/>
          <w:color w:val="231F20"/>
          <w:shd w:val="clear" w:color="auto" w:fill="FFFFFF"/>
        </w:rPr>
        <w:t>synchronised timed exams</w:t>
      </w:r>
      <w:r w:rsidRPr="008501B6">
        <w:rPr>
          <w:rFonts w:ascii="Calibri" w:hAnsi="Calibri" w:cs="Calibri"/>
          <w:color w:val="231F20"/>
          <w:shd w:val="clear" w:color="auto" w:fill="FFFFFF"/>
        </w:rPr>
        <w:t>.</w:t>
      </w:r>
      <w:r w:rsidR="00446D14" w:rsidRPr="008501B6">
        <w:rPr>
          <w:rFonts w:ascii="Calibri" w:hAnsi="Calibri" w:cs="Calibri"/>
          <w:color w:val="231F20"/>
          <w:shd w:val="clear" w:color="auto" w:fill="FFFFFF"/>
        </w:rPr>
        <w:tab/>
      </w:r>
    </w:p>
    <w:p w14:paraId="16C52110" w14:textId="77777777" w:rsidR="00446D14" w:rsidRPr="008501B6" w:rsidRDefault="00446D14" w:rsidP="00446D14">
      <w:pPr>
        <w:jc w:val="both"/>
        <w:rPr>
          <w:rFonts w:eastAsiaTheme="majorEastAsia" w:cstheme="minorHAnsi"/>
          <w:b/>
          <w:bCs/>
          <w:sz w:val="24"/>
          <w:szCs w:val="24"/>
        </w:rPr>
      </w:pPr>
      <w:bookmarkStart w:id="10" w:name="93,333"/>
      <w:r w:rsidRPr="008501B6">
        <w:rPr>
          <w:rFonts w:eastAsiaTheme="majorEastAsia" w:cstheme="minorHAnsi"/>
          <w:b/>
          <w:bCs/>
          <w:sz w:val="24"/>
          <w:szCs w:val="24"/>
        </w:rPr>
        <w:t>I have a significant disability and am unsure if the exam accommodations previously approved are relevant for remote/online examinations?</w:t>
      </w:r>
      <w:bookmarkEnd w:id="10"/>
    </w:p>
    <w:p w14:paraId="23921C49" w14:textId="763DF443" w:rsidR="00446D14" w:rsidRPr="008501B6" w:rsidRDefault="00446D14" w:rsidP="00446D14">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You should contact your Disability Advisor or the Disability Service at </w:t>
      </w:r>
      <w:hyperlink r:id="rId18" w:history="1">
        <w:r w:rsidR="00C96A8A" w:rsidRPr="008501B6">
          <w:rPr>
            <w:rFonts w:ascii="Calibri" w:hAnsi="Calibri" w:cs="Calibri"/>
            <w:color w:val="231F20"/>
          </w:rPr>
          <w:t>HEI</w:t>
        </w:r>
      </w:hyperlink>
      <w:r w:rsidR="00C96A8A" w:rsidRPr="008501B6">
        <w:rPr>
          <w:rFonts w:ascii="Calibri" w:hAnsi="Calibri" w:cs="Calibri"/>
          <w:color w:val="231F20"/>
          <w:shd w:val="clear" w:color="auto" w:fill="FFFFFF"/>
        </w:rPr>
        <w:t xml:space="preserve"> Email </w:t>
      </w:r>
      <w:r w:rsidRPr="008501B6">
        <w:rPr>
          <w:rFonts w:ascii="Calibri" w:hAnsi="Calibri" w:cs="Calibri"/>
          <w:color w:val="231F20"/>
          <w:shd w:val="clear" w:color="auto" w:fill="FFFFFF"/>
        </w:rPr>
        <w:t> to discuss. </w:t>
      </w:r>
    </w:p>
    <w:p w14:paraId="3753DC36" w14:textId="7E0F4EF4" w:rsidR="00446D14" w:rsidRPr="008501B6" w:rsidRDefault="00446D14" w:rsidP="008501B6">
      <w:pPr>
        <w:tabs>
          <w:tab w:val="left" w:pos="6015"/>
        </w:tabs>
        <w:rPr>
          <w:rFonts w:ascii="Calibri" w:hAnsi="Calibri" w:cs="Calibri"/>
          <w:color w:val="231F20"/>
          <w:shd w:val="clear" w:color="auto" w:fill="FFFFFF"/>
        </w:rPr>
      </w:pPr>
      <w:r w:rsidRPr="008501B6">
        <w:rPr>
          <w:rFonts w:ascii="Calibri" w:hAnsi="Calibri" w:cs="Calibri"/>
          <w:color w:val="231F20"/>
          <w:shd w:val="clear" w:color="auto" w:fill="FFFFFF"/>
        </w:rPr>
        <w:t xml:space="preserve">The Disability </w:t>
      </w:r>
      <w:r w:rsidR="00C96A8A" w:rsidRPr="008501B6">
        <w:rPr>
          <w:rFonts w:ascii="Calibri" w:hAnsi="Calibri" w:cs="Calibri"/>
          <w:color w:val="231F20"/>
          <w:shd w:val="clear" w:color="auto" w:fill="FFFFFF"/>
        </w:rPr>
        <w:t xml:space="preserve">Service </w:t>
      </w:r>
      <w:r w:rsidRPr="008501B6">
        <w:rPr>
          <w:rFonts w:ascii="Calibri" w:hAnsi="Calibri" w:cs="Calibri"/>
          <w:color w:val="231F20"/>
          <w:shd w:val="clear" w:color="auto" w:fill="FFFFFF"/>
        </w:rPr>
        <w:t xml:space="preserve">will also be contacting high need students directly to discuss their exam accommodations and will liaise with relevant Departments in this regard to consider the options available to implement their </w:t>
      </w:r>
      <w:r w:rsidR="00C96A8A" w:rsidRPr="008501B6">
        <w:rPr>
          <w:rFonts w:ascii="Calibri" w:hAnsi="Calibri" w:cs="Calibri"/>
          <w:color w:val="231F20"/>
          <w:shd w:val="clear" w:color="auto" w:fill="FFFFFF"/>
        </w:rPr>
        <w:t xml:space="preserve">Reasonable Accommodations. </w:t>
      </w:r>
    </w:p>
    <w:p w14:paraId="404B3463" w14:textId="77777777" w:rsidR="00446D14" w:rsidRPr="002C16BF" w:rsidRDefault="00446D14" w:rsidP="00446D14">
      <w:pPr>
        <w:tabs>
          <w:tab w:val="left" w:pos="6015"/>
        </w:tabs>
        <w:rPr>
          <w:rFonts w:cstheme="minorHAnsi"/>
          <w:color w:val="231F20"/>
          <w:shd w:val="clear" w:color="auto" w:fill="FFFFFF"/>
        </w:rPr>
      </w:pPr>
    </w:p>
    <w:p w14:paraId="462CBF07" w14:textId="77777777" w:rsidR="00453A2E" w:rsidRPr="002C16BF" w:rsidRDefault="00453A2E" w:rsidP="00453A2E">
      <w:pPr>
        <w:rPr>
          <w:rFonts w:cstheme="minorHAnsi"/>
          <w:color w:val="231F20"/>
          <w:shd w:val="clear" w:color="auto" w:fill="FFFFFF"/>
        </w:rPr>
      </w:pPr>
    </w:p>
    <w:p w14:paraId="340C6DFE" w14:textId="77777777" w:rsidR="00453A2E" w:rsidRPr="002C16BF" w:rsidRDefault="00453A2E" w:rsidP="008E7035">
      <w:pPr>
        <w:rPr>
          <w:rFonts w:eastAsiaTheme="majorEastAsia" w:cstheme="minorHAnsi"/>
          <w:b/>
          <w:bCs/>
          <w:sz w:val="28"/>
          <w:szCs w:val="28"/>
        </w:rPr>
      </w:pPr>
    </w:p>
    <w:p w14:paraId="507817EC" w14:textId="77777777" w:rsidR="007F2C81" w:rsidRPr="002C16BF" w:rsidRDefault="007F2C81" w:rsidP="007F2C81">
      <w:pPr>
        <w:jc w:val="both"/>
        <w:rPr>
          <w:rFonts w:eastAsiaTheme="majorEastAsia" w:cstheme="minorHAnsi"/>
          <w:b/>
          <w:bCs/>
          <w:sz w:val="28"/>
          <w:szCs w:val="28"/>
        </w:rPr>
      </w:pPr>
    </w:p>
    <w:p w14:paraId="181D9DCF" w14:textId="77777777" w:rsidR="005603D9" w:rsidRPr="002C16BF" w:rsidRDefault="005603D9" w:rsidP="008D3596">
      <w:pPr>
        <w:jc w:val="both"/>
        <w:rPr>
          <w:rFonts w:cstheme="minorHAnsi"/>
          <w:color w:val="231F20"/>
          <w:shd w:val="clear" w:color="auto" w:fill="FFFFFF"/>
        </w:rPr>
      </w:pPr>
    </w:p>
    <w:p w14:paraId="3355960A" w14:textId="77777777" w:rsidR="005215EB" w:rsidRPr="002C16BF" w:rsidRDefault="005215EB" w:rsidP="008D3596">
      <w:pPr>
        <w:jc w:val="both"/>
        <w:rPr>
          <w:rFonts w:cstheme="minorHAnsi"/>
          <w:color w:val="231F20"/>
          <w:shd w:val="clear" w:color="auto" w:fill="FFFFFF"/>
        </w:rPr>
      </w:pPr>
    </w:p>
    <w:p w14:paraId="6C9340AB" w14:textId="32B444B0" w:rsidR="009E78AF" w:rsidRDefault="00EA1A22" w:rsidP="00EA1A22">
      <w:pPr>
        <w:pStyle w:val="Heading1"/>
        <w:tabs>
          <w:tab w:val="left" w:pos="2775"/>
        </w:tabs>
      </w:pPr>
      <w:r>
        <w:t xml:space="preserve">Appendix 1 Subgroup Membership </w:t>
      </w:r>
    </w:p>
    <w:p w14:paraId="48BBD50D" w14:textId="7CBAD60B" w:rsidR="00EA1A22" w:rsidRDefault="00EA1A22" w:rsidP="00EA1A22">
      <w:pPr>
        <w:pStyle w:val="NoSpacing"/>
      </w:pPr>
    </w:p>
    <w:p w14:paraId="738664E5" w14:textId="393F62CC" w:rsidR="00EA1A22" w:rsidRDefault="00EA1A22" w:rsidP="00EA1A22">
      <w:pPr>
        <w:pStyle w:val="NoSpacing"/>
      </w:pPr>
      <w:r>
        <w:t xml:space="preserve">Anne O Connor, Dublin City University </w:t>
      </w:r>
    </w:p>
    <w:p w14:paraId="26B26985" w14:textId="7FD9CB2C" w:rsidR="00EA1A22" w:rsidRDefault="00EA1A22" w:rsidP="00EA1A22">
      <w:pPr>
        <w:pStyle w:val="NoSpacing"/>
      </w:pPr>
      <w:r>
        <w:t xml:space="preserve">Gerard Gallagher, Maynooth University, Chair </w:t>
      </w:r>
    </w:p>
    <w:p w14:paraId="615461FA" w14:textId="41D5210B" w:rsidR="00EC46F9" w:rsidRDefault="00EC46F9" w:rsidP="00EA1A22">
      <w:pPr>
        <w:pStyle w:val="NoSpacing"/>
      </w:pPr>
      <w:r>
        <w:t xml:space="preserve">Laura Hartrey, </w:t>
      </w:r>
      <w:r w:rsidR="006D4CA8" w:rsidRPr="006D4CA8">
        <w:t>Waterford Institute of Technology</w:t>
      </w:r>
    </w:p>
    <w:p w14:paraId="72984B00" w14:textId="2F2E874C" w:rsidR="00EA1A22" w:rsidRDefault="00EA1A22" w:rsidP="00EA1A22">
      <w:pPr>
        <w:pStyle w:val="NoSpacing"/>
      </w:pPr>
      <w:r>
        <w:t xml:space="preserve">Linda Doran, University College Cork </w:t>
      </w:r>
    </w:p>
    <w:p w14:paraId="27094A66" w14:textId="111C3D6B" w:rsidR="00EA1A22" w:rsidRDefault="00EA1A22" w:rsidP="00EA1A22">
      <w:pPr>
        <w:pStyle w:val="NoSpacing"/>
      </w:pPr>
      <w:r>
        <w:t xml:space="preserve">Karen Mooney, National College of Ireland </w:t>
      </w:r>
    </w:p>
    <w:p w14:paraId="036CF0E4" w14:textId="5C47E6AE" w:rsidR="00EA1A22" w:rsidRDefault="008751E2" w:rsidP="00EA1A22">
      <w:pPr>
        <w:pStyle w:val="NoSpacing"/>
      </w:pPr>
      <w:r>
        <w:t>Ruth Murphy</w:t>
      </w:r>
      <w:r w:rsidR="006D4CA8">
        <w:t>, Cork Institute of Technology</w:t>
      </w:r>
    </w:p>
    <w:p w14:paraId="2717ADA1" w14:textId="71BE71D3" w:rsidR="008751E2" w:rsidRDefault="008751E2" w:rsidP="00EA1A22">
      <w:pPr>
        <w:pStyle w:val="NoSpacing"/>
      </w:pPr>
      <w:r>
        <w:t xml:space="preserve">Siobhan McGarry, Institute of Technology Tralee </w:t>
      </w:r>
    </w:p>
    <w:p w14:paraId="330FED98" w14:textId="1676752A" w:rsidR="008751E2" w:rsidRDefault="008751E2" w:rsidP="00EA1A22">
      <w:pPr>
        <w:pStyle w:val="NoSpacing"/>
      </w:pPr>
    </w:p>
    <w:p w14:paraId="597982CE" w14:textId="2EFD159D" w:rsidR="008751E2" w:rsidRDefault="008751E2" w:rsidP="00EA1A22">
      <w:pPr>
        <w:pStyle w:val="NoSpacing"/>
      </w:pPr>
    </w:p>
    <w:p w14:paraId="3E32F822" w14:textId="7DBDFEEC" w:rsidR="008751E2" w:rsidRDefault="008751E2" w:rsidP="00EA1A22">
      <w:pPr>
        <w:pStyle w:val="NoSpacing"/>
      </w:pPr>
    </w:p>
    <w:p w14:paraId="4F61975D" w14:textId="6E74CADA" w:rsidR="00EA1A22" w:rsidRPr="00EA1A22" w:rsidRDefault="00EA1A22" w:rsidP="00EA1A22"/>
    <w:sectPr w:rsidR="00EA1A22" w:rsidRPr="00EA1A2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6A19F" w14:textId="77777777" w:rsidR="00027346" w:rsidRDefault="00027346" w:rsidP="00C126D5">
      <w:pPr>
        <w:spacing w:after="0" w:line="240" w:lineRule="auto"/>
      </w:pPr>
      <w:r>
        <w:separator/>
      </w:r>
    </w:p>
  </w:endnote>
  <w:endnote w:type="continuationSeparator" w:id="0">
    <w:p w14:paraId="4A0CFCF9" w14:textId="77777777" w:rsidR="00027346" w:rsidRDefault="00027346" w:rsidP="00C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267266"/>
      <w:docPartObj>
        <w:docPartGallery w:val="Page Numbers (Bottom of Page)"/>
        <w:docPartUnique/>
      </w:docPartObj>
    </w:sdtPr>
    <w:sdtEndPr>
      <w:rPr>
        <w:noProof/>
      </w:rPr>
    </w:sdtEndPr>
    <w:sdtContent>
      <w:p w14:paraId="518BA793" w14:textId="58912C04" w:rsidR="00C54FDE" w:rsidRDefault="00C54FDE">
        <w:pPr>
          <w:pStyle w:val="Footer"/>
          <w:jc w:val="right"/>
        </w:pPr>
        <w:r>
          <w:fldChar w:fldCharType="begin"/>
        </w:r>
        <w:r>
          <w:instrText xml:space="preserve"> PAGE   \* MERGEFORMAT </w:instrText>
        </w:r>
        <w:r>
          <w:fldChar w:fldCharType="separate"/>
        </w:r>
        <w:r w:rsidR="00A10C3A">
          <w:rPr>
            <w:noProof/>
          </w:rPr>
          <w:t>2</w:t>
        </w:r>
        <w:r>
          <w:rPr>
            <w:noProof/>
          </w:rPr>
          <w:fldChar w:fldCharType="end"/>
        </w:r>
      </w:p>
    </w:sdtContent>
  </w:sdt>
  <w:p w14:paraId="48970727" w14:textId="77777777" w:rsidR="00C54FDE" w:rsidRDefault="00C5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1F75A" w14:textId="77777777" w:rsidR="00027346" w:rsidRDefault="00027346" w:rsidP="00C126D5">
      <w:pPr>
        <w:spacing w:after="0" w:line="240" w:lineRule="auto"/>
      </w:pPr>
      <w:r>
        <w:separator/>
      </w:r>
    </w:p>
  </w:footnote>
  <w:footnote w:type="continuationSeparator" w:id="0">
    <w:p w14:paraId="100FD40A" w14:textId="77777777" w:rsidR="00027346" w:rsidRDefault="00027346" w:rsidP="00C1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7D5E" w14:textId="61A951BC" w:rsidR="00C126D5" w:rsidRDefault="00C126D5">
    <w:pPr>
      <w:pStyle w:val="Header"/>
    </w:pPr>
  </w:p>
  <w:p w14:paraId="37B170E4" w14:textId="2D449B45" w:rsidR="00C126D5" w:rsidRDefault="00C126D5">
    <w:pPr>
      <w:pStyle w:val="Header"/>
    </w:pPr>
  </w:p>
  <w:p w14:paraId="3C0561A3" w14:textId="357F6D34" w:rsidR="00C126D5" w:rsidRDefault="00C126D5">
    <w:pPr>
      <w:pStyle w:val="Header"/>
    </w:pPr>
  </w:p>
  <w:p w14:paraId="748D2633" w14:textId="77777777" w:rsidR="00C126D5" w:rsidRDefault="00C12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904"/>
    <w:multiLevelType w:val="hybridMultilevel"/>
    <w:tmpl w:val="B3123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094C85"/>
    <w:multiLevelType w:val="hybridMultilevel"/>
    <w:tmpl w:val="861A2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5130CE"/>
    <w:multiLevelType w:val="hybridMultilevel"/>
    <w:tmpl w:val="00D40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E60CAD"/>
    <w:multiLevelType w:val="multilevel"/>
    <w:tmpl w:val="E670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E1941"/>
    <w:multiLevelType w:val="hybridMultilevel"/>
    <w:tmpl w:val="1D080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616280"/>
    <w:multiLevelType w:val="multilevel"/>
    <w:tmpl w:val="1A3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E1D54"/>
    <w:multiLevelType w:val="hybridMultilevel"/>
    <w:tmpl w:val="C47A0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73374A"/>
    <w:multiLevelType w:val="multilevel"/>
    <w:tmpl w:val="A68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D0BBC"/>
    <w:multiLevelType w:val="hybridMultilevel"/>
    <w:tmpl w:val="04F0C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AD77C4"/>
    <w:multiLevelType w:val="multilevel"/>
    <w:tmpl w:val="EC1E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7"/>
  </w:num>
  <w:num w:numId="6">
    <w:abstractNumId w:val="5"/>
  </w:num>
  <w:num w:numId="7">
    <w:abstractNumId w:val="3"/>
  </w:num>
  <w:num w:numId="8">
    <w:abstractNumId w:val="9"/>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rard Gallagher">
    <w15:presenceInfo w15:providerId="AD" w15:userId="S::Gerard.Gallagher@mu.ie::f3f2368a-ed76-40ad-aaef-4cda6c217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968F-F5A5-4E81-8F12-194648F9C00F}"/>
    <w:docVar w:name="dgnword-eventsink" w:val="1576195943632"/>
  </w:docVars>
  <w:rsids>
    <w:rsidRoot w:val="00B87F8E"/>
    <w:rsid w:val="0000246D"/>
    <w:rsid w:val="00027346"/>
    <w:rsid w:val="0003176E"/>
    <w:rsid w:val="00091D77"/>
    <w:rsid w:val="000B405C"/>
    <w:rsid w:val="000C493B"/>
    <w:rsid w:val="000E28C8"/>
    <w:rsid w:val="000E783C"/>
    <w:rsid w:val="000F7FB0"/>
    <w:rsid w:val="001105B3"/>
    <w:rsid w:val="00125DF7"/>
    <w:rsid w:val="00132470"/>
    <w:rsid w:val="001350A6"/>
    <w:rsid w:val="0015357C"/>
    <w:rsid w:val="00153768"/>
    <w:rsid w:val="001546FF"/>
    <w:rsid w:val="001B14F4"/>
    <w:rsid w:val="001B388B"/>
    <w:rsid w:val="001B580B"/>
    <w:rsid w:val="001B7EA7"/>
    <w:rsid w:val="001E0BF6"/>
    <w:rsid w:val="0020041D"/>
    <w:rsid w:val="00207BB7"/>
    <w:rsid w:val="00215925"/>
    <w:rsid w:val="00223437"/>
    <w:rsid w:val="002525B2"/>
    <w:rsid w:val="00270D41"/>
    <w:rsid w:val="00274917"/>
    <w:rsid w:val="00290BAE"/>
    <w:rsid w:val="002A0018"/>
    <w:rsid w:val="002C16BF"/>
    <w:rsid w:val="002F549A"/>
    <w:rsid w:val="002F72B9"/>
    <w:rsid w:val="00312D27"/>
    <w:rsid w:val="003434F4"/>
    <w:rsid w:val="003642B8"/>
    <w:rsid w:val="003C7769"/>
    <w:rsid w:val="003D207F"/>
    <w:rsid w:val="003F6875"/>
    <w:rsid w:val="00400D03"/>
    <w:rsid w:val="004030C6"/>
    <w:rsid w:val="004127BD"/>
    <w:rsid w:val="00427BBC"/>
    <w:rsid w:val="00435B03"/>
    <w:rsid w:val="00446D14"/>
    <w:rsid w:val="00453A2E"/>
    <w:rsid w:val="004573B9"/>
    <w:rsid w:val="004612CC"/>
    <w:rsid w:val="00482D49"/>
    <w:rsid w:val="004A0B33"/>
    <w:rsid w:val="004E0B35"/>
    <w:rsid w:val="004E2079"/>
    <w:rsid w:val="004F2004"/>
    <w:rsid w:val="005001D1"/>
    <w:rsid w:val="005215EB"/>
    <w:rsid w:val="005603D9"/>
    <w:rsid w:val="00561950"/>
    <w:rsid w:val="00580399"/>
    <w:rsid w:val="00590961"/>
    <w:rsid w:val="005B29F7"/>
    <w:rsid w:val="006047A0"/>
    <w:rsid w:val="006067C9"/>
    <w:rsid w:val="00617A94"/>
    <w:rsid w:val="00627F18"/>
    <w:rsid w:val="0063222B"/>
    <w:rsid w:val="00646F23"/>
    <w:rsid w:val="0066323D"/>
    <w:rsid w:val="00693CCA"/>
    <w:rsid w:val="006B1DE9"/>
    <w:rsid w:val="006B2069"/>
    <w:rsid w:val="006B70DE"/>
    <w:rsid w:val="006B7902"/>
    <w:rsid w:val="006D0D6A"/>
    <w:rsid w:val="006D3A02"/>
    <w:rsid w:val="006D4CA8"/>
    <w:rsid w:val="006D79A7"/>
    <w:rsid w:val="006E052A"/>
    <w:rsid w:val="00721E3A"/>
    <w:rsid w:val="00722B7B"/>
    <w:rsid w:val="00726292"/>
    <w:rsid w:val="00737440"/>
    <w:rsid w:val="00742781"/>
    <w:rsid w:val="00752D0F"/>
    <w:rsid w:val="00777C8C"/>
    <w:rsid w:val="00795DA1"/>
    <w:rsid w:val="007F1665"/>
    <w:rsid w:val="007F2C81"/>
    <w:rsid w:val="007F746A"/>
    <w:rsid w:val="00801FCF"/>
    <w:rsid w:val="0082431A"/>
    <w:rsid w:val="0084127B"/>
    <w:rsid w:val="008501B6"/>
    <w:rsid w:val="00860300"/>
    <w:rsid w:val="008751E2"/>
    <w:rsid w:val="00885621"/>
    <w:rsid w:val="00892737"/>
    <w:rsid w:val="00892AC7"/>
    <w:rsid w:val="008A0565"/>
    <w:rsid w:val="008D28A4"/>
    <w:rsid w:val="008D3596"/>
    <w:rsid w:val="008E7035"/>
    <w:rsid w:val="00901329"/>
    <w:rsid w:val="00921527"/>
    <w:rsid w:val="00934238"/>
    <w:rsid w:val="00950D83"/>
    <w:rsid w:val="00956FF7"/>
    <w:rsid w:val="0095757D"/>
    <w:rsid w:val="0097105D"/>
    <w:rsid w:val="0098614C"/>
    <w:rsid w:val="00991E7A"/>
    <w:rsid w:val="009B1C1D"/>
    <w:rsid w:val="009B2250"/>
    <w:rsid w:val="009C0A12"/>
    <w:rsid w:val="009E78AF"/>
    <w:rsid w:val="009F3551"/>
    <w:rsid w:val="00A017EB"/>
    <w:rsid w:val="00A0629A"/>
    <w:rsid w:val="00A10C3A"/>
    <w:rsid w:val="00A43B29"/>
    <w:rsid w:val="00A458BC"/>
    <w:rsid w:val="00A6060C"/>
    <w:rsid w:val="00A60FEB"/>
    <w:rsid w:val="00A61FE1"/>
    <w:rsid w:val="00A933E9"/>
    <w:rsid w:val="00AC1FF5"/>
    <w:rsid w:val="00AF7B92"/>
    <w:rsid w:val="00B52867"/>
    <w:rsid w:val="00B70183"/>
    <w:rsid w:val="00B80FF0"/>
    <w:rsid w:val="00B87F8E"/>
    <w:rsid w:val="00BA0F13"/>
    <w:rsid w:val="00BA2E59"/>
    <w:rsid w:val="00C126D5"/>
    <w:rsid w:val="00C3401C"/>
    <w:rsid w:val="00C54FDE"/>
    <w:rsid w:val="00C65E5E"/>
    <w:rsid w:val="00C720BC"/>
    <w:rsid w:val="00C7210E"/>
    <w:rsid w:val="00C81F62"/>
    <w:rsid w:val="00C9047A"/>
    <w:rsid w:val="00C96A8A"/>
    <w:rsid w:val="00CE698B"/>
    <w:rsid w:val="00CF7227"/>
    <w:rsid w:val="00D013C8"/>
    <w:rsid w:val="00D0381F"/>
    <w:rsid w:val="00D226D7"/>
    <w:rsid w:val="00D2565B"/>
    <w:rsid w:val="00D351AC"/>
    <w:rsid w:val="00D926AA"/>
    <w:rsid w:val="00DB440B"/>
    <w:rsid w:val="00DE5885"/>
    <w:rsid w:val="00DE7F2B"/>
    <w:rsid w:val="00E02710"/>
    <w:rsid w:val="00E17FE2"/>
    <w:rsid w:val="00E30671"/>
    <w:rsid w:val="00E422A3"/>
    <w:rsid w:val="00E433AC"/>
    <w:rsid w:val="00E44576"/>
    <w:rsid w:val="00E62397"/>
    <w:rsid w:val="00E711EB"/>
    <w:rsid w:val="00E81CEE"/>
    <w:rsid w:val="00E84251"/>
    <w:rsid w:val="00E860E3"/>
    <w:rsid w:val="00EA09A5"/>
    <w:rsid w:val="00EA1A22"/>
    <w:rsid w:val="00EC46F9"/>
    <w:rsid w:val="00EE755E"/>
    <w:rsid w:val="00EF2005"/>
    <w:rsid w:val="00F22C1A"/>
    <w:rsid w:val="00F245F8"/>
    <w:rsid w:val="00F26E00"/>
    <w:rsid w:val="00F5590B"/>
    <w:rsid w:val="00F71D81"/>
    <w:rsid w:val="00F731BD"/>
    <w:rsid w:val="00F770A1"/>
    <w:rsid w:val="00F809AD"/>
    <w:rsid w:val="00FB1984"/>
    <w:rsid w:val="00FC2309"/>
    <w:rsid w:val="00FC27F5"/>
    <w:rsid w:val="00FD0CCE"/>
    <w:rsid w:val="00FE51F8"/>
    <w:rsid w:val="00FF47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E80B"/>
  <w15:chartTrackingRefBased/>
  <w15:docId w15:val="{6D9B80C9-5FBC-488A-BEC0-0137AC5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F6"/>
  </w:style>
  <w:style w:type="paragraph" w:styleId="Heading1">
    <w:name w:val="heading 1"/>
    <w:basedOn w:val="Normal"/>
    <w:next w:val="Normal"/>
    <w:link w:val="Heading1Char"/>
    <w:uiPriority w:val="9"/>
    <w:qFormat/>
    <w:rsid w:val="00B87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1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7F8E"/>
    <w:pPr>
      <w:ind w:left="720"/>
      <w:contextualSpacing/>
    </w:pPr>
  </w:style>
  <w:style w:type="paragraph" w:styleId="BalloonText">
    <w:name w:val="Balloon Text"/>
    <w:basedOn w:val="Normal"/>
    <w:link w:val="BalloonTextChar"/>
    <w:uiPriority w:val="99"/>
    <w:semiHidden/>
    <w:unhideWhenUsed/>
    <w:rsid w:val="00934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38"/>
    <w:rPr>
      <w:rFonts w:ascii="Segoe UI" w:hAnsi="Segoe UI" w:cs="Segoe UI"/>
      <w:sz w:val="18"/>
      <w:szCs w:val="18"/>
    </w:rPr>
  </w:style>
  <w:style w:type="table" w:styleId="TableGrid">
    <w:name w:val="Table Grid"/>
    <w:basedOn w:val="TableNormal"/>
    <w:uiPriority w:val="39"/>
    <w:rsid w:val="00F7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1AC"/>
    <w:rPr>
      <w:color w:val="0563C1" w:themeColor="hyperlink"/>
      <w:u w:val="single"/>
    </w:rPr>
  </w:style>
  <w:style w:type="character" w:customStyle="1" w:styleId="UnresolvedMention1">
    <w:name w:val="Unresolved Mention1"/>
    <w:basedOn w:val="DefaultParagraphFont"/>
    <w:uiPriority w:val="99"/>
    <w:semiHidden/>
    <w:unhideWhenUsed/>
    <w:rsid w:val="00D351AC"/>
    <w:rPr>
      <w:color w:val="605E5C"/>
      <w:shd w:val="clear" w:color="auto" w:fill="E1DFDD"/>
    </w:rPr>
  </w:style>
  <w:style w:type="paragraph" w:styleId="Header">
    <w:name w:val="header"/>
    <w:basedOn w:val="Normal"/>
    <w:link w:val="HeaderChar"/>
    <w:uiPriority w:val="99"/>
    <w:unhideWhenUsed/>
    <w:rsid w:val="00C1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D5"/>
  </w:style>
  <w:style w:type="paragraph" w:styleId="Footer">
    <w:name w:val="footer"/>
    <w:basedOn w:val="Normal"/>
    <w:link w:val="FooterChar"/>
    <w:uiPriority w:val="99"/>
    <w:unhideWhenUsed/>
    <w:rsid w:val="00C1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D5"/>
  </w:style>
  <w:style w:type="character" w:styleId="CommentReference">
    <w:name w:val="annotation reference"/>
    <w:basedOn w:val="DefaultParagraphFont"/>
    <w:uiPriority w:val="99"/>
    <w:semiHidden/>
    <w:unhideWhenUsed/>
    <w:rsid w:val="00BA2E59"/>
    <w:rPr>
      <w:sz w:val="16"/>
      <w:szCs w:val="16"/>
    </w:rPr>
  </w:style>
  <w:style w:type="paragraph" w:styleId="CommentText">
    <w:name w:val="annotation text"/>
    <w:basedOn w:val="Normal"/>
    <w:link w:val="CommentTextChar"/>
    <w:uiPriority w:val="99"/>
    <w:unhideWhenUsed/>
    <w:rsid w:val="00BA2E59"/>
    <w:pPr>
      <w:spacing w:line="240" w:lineRule="auto"/>
    </w:pPr>
    <w:rPr>
      <w:sz w:val="20"/>
      <w:szCs w:val="20"/>
    </w:rPr>
  </w:style>
  <w:style w:type="character" w:customStyle="1" w:styleId="CommentTextChar">
    <w:name w:val="Comment Text Char"/>
    <w:basedOn w:val="DefaultParagraphFont"/>
    <w:link w:val="CommentText"/>
    <w:uiPriority w:val="99"/>
    <w:rsid w:val="00BA2E59"/>
    <w:rPr>
      <w:sz w:val="20"/>
      <w:szCs w:val="20"/>
    </w:rPr>
  </w:style>
  <w:style w:type="paragraph" w:styleId="CommentSubject">
    <w:name w:val="annotation subject"/>
    <w:basedOn w:val="CommentText"/>
    <w:next w:val="CommentText"/>
    <w:link w:val="CommentSubjectChar"/>
    <w:uiPriority w:val="99"/>
    <w:semiHidden/>
    <w:unhideWhenUsed/>
    <w:rsid w:val="00BA2E59"/>
    <w:rPr>
      <w:b/>
      <w:bCs/>
    </w:rPr>
  </w:style>
  <w:style w:type="character" w:customStyle="1" w:styleId="CommentSubjectChar">
    <w:name w:val="Comment Subject Char"/>
    <w:basedOn w:val="CommentTextChar"/>
    <w:link w:val="CommentSubject"/>
    <w:uiPriority w:val="99"/>
    <w:semiHidden/>
    <w:rsid w:val="00BA2E59"/>
    <w:rPr>
      <w:b/>
      <w:bCs/>
      <w:sz w:val="20"/>
      <w:szCs w:val="20"/>
    </w:rPr>
  </w:style>
  <w:style w:type="character" w:styleId="Strong">
    <w:name w:val="Strong"/>
    <w:basedOn w:val="DefaultParagraphFont"/>
    <w:uiPriority w:val="22"/>
    <w:qFormat/>
    <w:rsid w:val="009E78AF"/>
    <w:rPr>
      <w:b/>
      <w:bCs/>
    </w:rPr>
  </w:style>
  <w:style w:type="character" w:customStyle="1" w:styleId="normaltextrun">
    <w:name w:val="normaltextrun"/>
    <w:basedOn w:val="DefaultParagraphFont"/>
    <w:rsid w:val="009E78AF"/>
  </w:style>
  <w:style w:type="character" w:customStyle="1" w:styleId="Heading3Char">
    <w:name w:val="Heading 3 Char"/>
    <w:basedOn w:val="DefaultParagraphFont"/>
    <w:link w:val="Heading3"/>
    <w:uiPriority w:val="9"/>
    <w:semiHidden/>
    <w:rsid w:val="008D3596"/>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2C16BF"/>
    <w:rPr>
      <w:i/>
      <w:iCs/>
    </w:rPr>
  </w:style>
  <w:style w:type="character" w:customStyle="1" w:styleId="Heading2Char">
    <w:name w:val="Heading 2 Char"/>
    <w:basedOn w:val="DefaultParagraphFont"/>
    <w:link w:val="Heading2"/>
    <w:uiPriority w:val="9"/>
    <w:rsid w:val="002C16BF"/>
    <w:rPr>
      <w:rFonts w:asciiTheme="majorHAnsi" w:eastAsiaTheme="majorEastAsia" w:hAnsiTheme="majorHAnsi" w:cstheme="majorBidi"/>
      <w:color w:val="2F5496" w:themeColor="accent1" w:themeShade="BF"/>
      <w:sz w:val="26"/>
      <w:szCs w:val="26"/>
    </w:rPr>
  </w:style>
  <w:style w:type="paragraph" w:customStyle="1" w:styleId="Default">
    <w:name w:val="Default"/>
    <w:rsid w:val="003F6875"/>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E28C8"/>
    <w:rPr>
      <w:color w:val="605E5C"/>
      <w:shd w:val="clear" w:color="auto" w:fill="E1DFDD"/>
    </w:rPr>
  </w:style>
  <w:style w:type="paragraph" w:styleId="NormalWeb">
    <w:name w:val="Normal (Web)"/>
    <w:basedOn w:val="Normal"/>
    <w:uiPriority w:val="99"/>
    <w:semiHidden/>
    <w:unhideWhenUsed/>
    <w:rsid w:val="006E05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125DF7"/>
    <w:pPr>
      <w:spacing w:after="0" w:line="240" w:lineRule="auto"/>
    </w:pPr>
  </w:style>
  <w:style w:type="paragraph" w:styleId="NoSpacing">
    <w:name w:val="No Spacing"/>
    <w:uiPriority w:val="1"/>
    <w:qFormat/>
    <w:rsid w:val="00EA1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7265">
      <w:bodyDiv w:val="1"/>
      <w:marLeft w:val="0"/>
      <w:marRight w:val="0"/>
      <w:marTop w:val="0"/>
      <w:marBottom w:val="0"/>
      <w:divBdr>
        <w:top w:val="none" w:sz="0" w:space="0" w:color="auto"/>
        <w:left w:val="none" w:sz="0" w:space="0" w:color="auto"/>
        <w:bottom w:val="none" w:sz="0" w:space="0" w:color="auto"/>
        <w:right w:val="none" w:sz="0" w:space="0" w:color="auto"/>
      </w:divBdr>
    </w:div>
    <w:div w:id="265164062">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59361308">
      <w:bodyDiv w:val="1"/>
      <w:marLeft w:val="0"/>
      <w:marRight w:val="0"/>
      <w:marTop w:val="0"/>
      <w:marBottom w:val="0"/>
      <w:divBdr>
        <w:top w:val="none" w:sz="0" w:space="0" w:color="auto"/>
        <w:left w:val="none" w:sz="0" w:space="0" w:color="auto"/>
        <w:bottom w:val="none" w:sz="0" w:space="0" w:color="auto"/>
        <w:right w:val="none" w:sz="0" w:space="0" w:color="auto"/>
      </w:divBdr>
    </w:div>
    <w:div w:id="671834744">
      <w:bodyDiv w:val="1"/>
      <w:marLeft w:val="0"/>
      <w:marRight w:val="0"/>
      <w:marTop w:val="0"/>
      <w:marBottom w:val="0"/>
      <w:divBdr>
        <w:top w:val="none" w:sz="0" w:space="0" w:color="auto"/>
        <w:left w:val="none" w:sz="0" w:space="0" w:color="auto"/>
        <w:bottom w:val="none" w:sz="0" w:space="0" w:color="auto"/>
        <w:right w:val="none" w:sz="0" w:space="0" w:color="auto"/>
      </w:divBdr>
    </w:div>
    <w:div w:id="958996749">
      <w:bodyDiv w:val="1"/>
      <w:marLeft w:val="0"/>
      <w:marRight w:val="0"/>
      <w:marTop w:val="0"/>
      <w:marBottom w:val="0"/>
      <w:divBdr>
        <w:top w:val="none" w:sz="0" w:space="0" w:color="auto"/>
        <w:left w:val="none" w:sz="0" w:space="0" w:color="auto"/>
        <w:bottom w:val="none" w:sz="0" w:space="0" w:color="auto"/>
        <w:right w:val="none" w:sz="0" w:space="0" w:color="auto"/>
      </w:divBdr>
    </w:div>
    <w:div w:id="1484472473">
      <w:bodyDiv w:val="1"/>
      <w:marLeft w:val="0"/>
      <w:marRight w:val="0"/>
      <w:marTop w:val="0"/>
      <w:marBottom w:val="0"/>
      <w:divBdr>
        <w:top w:val="none" w:sz="0" w:space="0" w:color="auto"/>
        <w:left w:val="none" w:sz="0" w:space="0" w:color="auto"/>
        <w:bottom w:val="none" w:sz="0" w:space="0" w:color="auto"/>
        <w:right w:val="none" w:sz="0" w:space="0" w:color="auto"/>
      </w:divBdr>
    </w:div>
    <w:div w:id="17300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im.ie/access-office/staff-support/inclusive-teaching/HOH" TargetMode="External"/><Relationship Id="rId18" Type="http://schemas.openxmlformats.org/officeDocument/2006/relationships/hyperlink" Target="mailto:Disability.Office@mu.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uim.ie/access-office/staff-support/inclusive-teaching/SLD" TargetMode="External"/><Relationship Id="rId17" Type="http://schemas.openxmlformats.org/officeDocument/2006/relationships/hyperlink" Target="https://www.nuim.ie/access-office/staff-support/inclusive-teaching/HOH" TargetMode="External"/><Relationship Id="rId2" Type="http://schemas.openxmlformats.org/officeDocument/2006/relationships/customXml" Target="../customXml/item2.xml"/><Relationship Id="rId16" Type="http://schemas.openxmlformats.org/officeDocument/2006/relationships/hyperlink" Target="https://www.nuim.ie/access-office/staff-support/inclusive-teaching/SL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qJfPMBLbgs&amp;feature=youtu.be" TargetMode="External"/><Relationship Id="rId5" Type="http://schemas.openxmlformats.org/officeDocument/2006/relationships/numbering" Target="numbering.xml"/><Relationship Id="rId15" Type="http://schemas.openxmlformats.org/officeDocument/2006/relationships/hyperlink" Target="file:///C:\Users\oconnoa\Downloads\DAWN%20Exam%20Guidelines%202019.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qJfPMBLbgs&amp;feature=youtu.b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8E54C-2E76-42CE-9564-F975F42122E9}">
  <ds:schemaRefs>
    <ds:schemaRef ds:uri="http://schemas.openxmlformats.org/officeDocument/2006/bibliography"/>
  </ds:schemaRefs>
</ds:datastoreItem>
</file>

<file path=customXml/itemProps2.xml><?xml version="1.0" encoding="utf-8"?>
<ds:datastoreItem xmlns:ds="http://schemas.openxmlformats.org/officeDocument/2006/customXml" ds:itemID="{15B3D0E1-3440-476E-9B6B-EDE4FA8158B4}">
  <ds:schemaRefs>
    <ds:schemaRef ds:uri="http://schemas.microsoft.com/sharepoint/v3/contenttype/forms"/>
  </ds:schemaRefs>
</ds:datastoreItem>
</file>

<file path=customXml/itemProps3.xml><?xml version="1.0" encoding="utf-8"?>
<ds:datastoreItem xmlns:ds="http://schemas.openxmlformats.org/officeDocument/2006/customXml" ds:itemID="{71ADDF6A-02C9-4C67-8E5E-A8A845964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8EB66-CD58-4FEB-B953-B678B44D3A5E}"/>
</file>

<file path=docProps/app.xml><?xml version="1.0" encoding="utf-8"?>
<Properties xmlns="http://schemas.openxmlformats.org/officeDocument/2006/extended-properties" xmlns:vt="http://schemas.openxmlformats.org/officeDocument/2006/docPropsVTypes">
  <Template>Normal</Template>
  <TotalTime>76</TotalTime>
  <Pages>7</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Gallagher</dc:creator>
  <cp:keywords/>
  <dc:description/>
  <cp:lastModifiedBy>Gerard Gallagher</cp:lastModifiedBy>
  <cp:revision>5</cp:revision>
  <dcterms:created xsi:type="dcterms:W3CDTF">2020-08-17T09:27:00Z</dcterms:created>
  <dcterms:modified xsi:type="dcterms:W3CDTF">2020-08-19T07:57:00Z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