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D29B" w14:textId="51599C3B" w:rsidR="00854379" w:rsidRDefault="00854379" w:rsidP="00854379">
      <w:pPr>
        <w:pStyle w:val="paragraph"/>
        <w:textAlignment w:val="baseline"/>
        <w:rPr>
          <w:rStyle w:val="normaltextrun"/>
          <w:rFonts w:ascii="Arial" w:hAnsi="Arial" w:cs="Arial"/>
          <w:b/>
          <w:bCs/>
          <w:lang w:val="en-GB"/>
        </w:rPr>
      </w:pPr>
      <w:r>
        <w:rPr>
          <w:noProof/>
        </w:rPr>
        <w:drawing>
          <wp:inline distT="0" distB="0" distL="0" distR="0" wp14:anchorId="75CB6ECE" wp14:editId="1866B9D8">
            <wp:extent cx="2323465" cy="561975"/>
            <wp:effectExtent l="0" t="0" r="63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465" cy="561975"/>
                    </a:xfrm>
                    <a:prstGeom prst="rect">
                      <a:avLst/>
                    </a:prstGeom>
                    <a:noFill/>
                    <a:ln>
                      <a:noFill/>
                    </a:ln>
                  </pic:spPr>
                </pic:pic>
              </a:graphicData>
            </a:graphic>
          </wp:inline>
        </w:drawing>
      </w:r>
    </w:p>
    <w:p w14:paraId="128ADB38" w14:textId="0B6566AE" w:rsidR="003F2C22" w:rsidRDefault="003F2C22" w:rsidP="00AF455F">
      <w:pPr>
        <w:pStyle w:val="Heading1"/>
        <w:spacing w:before="0" w:line="240" w:lineRule="auto"/>
      </w:pPr>
      <w:r>
        <w:rPr>
          <w:rStyle w:val="normaltextrun"/>
          <w:rFonts w:ascii="Arial" w:hAnsi="Arial" w:cs="Arial"/>
          <w:b/>
          <w:bCs/>
          <w:lang w:val="en-GB"/>
        </w:rPr>
        <w:t xml:space="preserve">Inclusive marking guidelines for </w:t>
      </w:r>
      <w:r w:rsidR="000E7508">
        <w:rPr>
          <w:rStyle w:val="normaltextrun"/>
          <w:rFonts w:ascii="Arial" w:hAnsi="Arial" w:cs="Arial"/>
          <w:b/>
          <w:bCs/>
          <w:lang w:val="en-GB"/>
        </w:rPr>
        <w:t>coursework and</w:t>
      </w:r>
      <w:r>
        <w:rPr>
          <w:rStyle w:val="normaltextrun"/>
          <w:rFonts w:ascii="Arial" w:hAnsi="Arial" w:cs="Arial"/>
          <w:b/>
          <w:bCs/>
          <w:lang w:val="en-GB"/>
        </w:rPr>
        <w:t xml:space="preserve"> examinations</w:t>
      </w:r>
    </w:p>
    <w:p w14:paraId="69679217" w14:textId="77777777" w:rsidR="00AF455F" w:rsidRDefault="00AF455F" w:rsidP="00AF455F">
      <w:pPr>
        <w:rPr>
          <w:rStyle w:val="normaltextrun"/>
          <w:b/>
          <w:bCs/>
          <w:lang w:val="en-US"/>
        </w:rPr>
      </w:pPr>
    </w:p>
    <w:p w14:paraId="7408B3B4" w14:textId="50A87399" w:rsidR="003F2C22" w:rsidRDefault="003F2C22" w:rsidP="008550C1">
      <w:pPr>
        <w:pStyle w:val="Heading2"/>
      </w:pPr>
      <w:r>
        <w:rPr>
          <w:rStyle w:val="normaltextrun"/>
          <w:lang w:val="en-US"/>
        </w:rPr>
        <w:t>Introduction </w:t>
      </w:r>
      <w:r>
        <w:rPr>
          <w:rStyle w:val="eop"/>
        </w:rPr>
        <w:t> </w:t>
      </w:r>
    </w:p>
    <w:p w14:paraId="06576051" w14:textId="77777777" w:rsidR="00AF455F" w:rsidRDefault="00AF455F" w:rsidP="00AF455F">
      <w:pPr>
        <w:pStyle w:val="paragraph"/>
        <w:spacing w:before="0" w:beforeAutospacing="0" w:after="0" w:afterAutospacing="0"/>
        <w:textAlignment w:val="baseline"/>
        <w:rPr>
          <w:rStyle w:val="normaltextrun"/>
          <w:rFonts w:ascii="Gill Sans MT" w:hAnsi="Gill Sans MT"/>
          <w:lang w:val="en-US"/>
        </w:rPr>
      </w:pPr>
    </w:p>
    <w:p w14:paraId="7BC5B719" w14:textId="455C7092" w:rsidR="003F2C22" w:rsidRDefault="003F2C22" w:rsidP="00AF455F">
      <w:pPr>
        <w:pStyle w:val="paragraph"/>
        <w:spacing w:before="0" w:beforeAutospacing="0" w:after="0" w:afterAutospacing="0"/>
        <w:textAlignment w:val="baseline"/>
      </w:pPr>
      <w:r>
        <w:rPr>
          <w:rStyle w:val="normaltextrun"/>
          <w:rFonts w:ascii="Gill Sans MT" w:hAnsi="Gill Sans MT"/>
          <w:lang w:val="en-US"/>
        </w:rPr>
        <w:t xml:space="preserve">Inclusive Marking Guidelines inform academic staff that the student, due to the nature of his/her disability, may have a particular difficulty with reading, spelling, </w:t>
      </w:r>
      <w:proofErr w:type="gramStart"/>
      <w:r>
        <w:rPr>
          <w:rStyle w:val="normaltextrun"/>
          <w:rFonts w:ascii="Gill Sans MT" w:hAnsi="Gill Sans MT"/>
          <w:lang w:val="en-US"/>
        </w:rPr>
        <w:t>grammar</w:t>
      </w:r>
      <w:proofErr w:type="gramEnd"/>
      <w:r>
        <w:rPr>
          <w:rStyle w:val="normaltextrun"/>
          <w:rFonts w:ascii="Gill Sans MT" w:hAnsi="Gill Sans MT"/>
          <w:lang w:val="en-US"/>
        </w:rPr>
        <w:t xml:space="preserve"> and written expression.  They provide a framework for marking coursework and examination scripts for such students.  If a core component of assessment is that of competence in spelling, </w:t>
      </w:r>
      <w:proofErr w:type="gramStart"/>
      <w:r>
        <w:rPr>
          <w:rStyle w:val="normaltextrun"/>
          <w:rFonts w:ascii="Gill Sans MT" w:hAnsi="Gill Sans MT"/>
          <w:lang w:val="en-US"/>
        </w:rPr>
        <w:t>grammar</w:t>
      </w:r>
      <w:proofErr w:type="gramEnd"/>
      <w:r>
        <w:rPr>
          <w:rStyle w:val="normaltextrun"/>
          <w:rFonts w:ascii="Gill Sans MT" w:hAnsi="Gill Sans MT"/>
          <w:lang w:val="en-US"/>
        </w:rPr>
        <w:t xml:space="preserve"> and written expression, it is not possible to disregard these elements (for example, languages, journalism).</w:t>
      </w:r>
      <w:r>
        <w:rPr>
          <w:rStyle w:val="eop"/>
          <w:rFonts w:ascii="Gill Sans MT" w:hAnsi="Gill Sans MT"/>
        </w:rPr>
        <w:t> </w:t>
      </w:r>
    </w:p>
    <w:p w14:paraId="6B0E3051" w14:textId="77777777" w:rsidR="003F2C22" w:rsidRDefault="003F2C22" w:rsidP="003F2C22">
      <w:pPr>
        <w:pStyle w:val="paragraph"/>
        <w:textAlignment w:val="baseline"/>
      </w:pPr>
      <w:r>
        <w:rPr>
          <w:rStyle w:val="normaltextrun"/>
          <w:rFonts w:ascii="Gill Sans MT" w:hAnsi="Gill Sans MT"/>
          <w:lang w:val="en-US"/>
        </w:rPr>
        <w:t>Inclusive Marking Guidelines are intended to raise awareness of reading, spelling and / or writing difficulties, and that, even with additional supports put in place in examinations, disabilities which affect production of written work may prevent them from demonstrating knowledge and understanding relevant to their course. Such students are at a disadvantage when assessment takes the form of written examinations under timed conditions, or where they do not have access to their usual technological aids, nor are able to adopt the extensive drafting and redrafting strategies they would use for assignments.  </w:t>
      </w:r>
      <w:r>
        <w:rPr>
          <w:rStyle w:val="eop"/>
          <w:rFonts w:ascii="Gill Sans MT" w:hAnsi="Gill Sans MT"/>
        </w:rPr>
        <w:t> </w:t>
      </w:r>
    </w:p>
    <w:p w14:paraId="2BCC4C2E" w14:textId="77777777" w:rsidR="00AF455F" w:rsidRDefault="003F2C22" w:rsidP="008550C1">
      <w:pPr>
        <w:pStyle w:val="Heading2"/>
        <w:rPr>
          <w:rStyle w:val="normaltextrun"/>
          <w:rFonts w:cs="Arial"/>
          <w:b w:val="0"/>
          <w:bCs w:val="0"/>
          <w:lang w:val="en-GB"/>
        </w:rPr>
      </w:pPr>
      <w:r>
        <w:rPr>
          <w:rStyle w:val="normaltextrun"/>
          <w:rFonts w:cs="Arial"/>
          <w:lang w:val="en-GB"/>
        </w:rPr>
        <w:t>Principles </w:t>
      </w:r>
    </w:p>
    <w:p w14:paraId="03EFF18D" w14:textId="4AF81F0E" w:rsidR="003F2C22" w:rsidRDefault="003F2C22" w:rsidP="00AF455F">
      <w:pPr>
        <w:rPr>
          <w:rFonts w:ascii="Arial" w:hAnsi="Arial"/>
        </w:rPr>
      </w:pPr>
      <w:r>
        <w:rPr>
          <w:rStyle w:val="eop"/>
          <w:rFonts w:ascii="Gill Sans MT" w:hAnsi="Gill Sans MT" w:cs="Arial"/>
        </w:rPr>
        <w:t> </w:t>
      </w:r>
    </w:p>
    <w:p w14:paraId="09546985" w14:textId="57D0732F" w:rsidR="003F2C22" w:rsidRPr="00D226EA" w:rsidRDefault="003F2C22" w:rsidP="00AF455F">
      <w:pPr>
        <w:pStyle w:val="paragraph"/>
        <w:numPr>
          <w:ilvl w:val="0"/>
          <w:numId w:val="3"/>
        </w:numPr>
        <w:tabs>
          <w:tab w:val="clear" w:pos="720"/>
        </w:tabs>
        <w:spacing w:before="0" w:beforeAutospacing="0" w:after="0" w:afterAutospacing="0"/>
        <w:ind w:left="567" w:hanging="567"/>
        <w:textAlignment w:val="baseline"/>
        <w:rPr>
          <w:rStyle w:val="eop"/>
          <w:rFonts w:ascii="Arial" w:hAnsi="Arial" w:cs="Arial"/>
          <w:sz w:val="22"/>
          <w:szCs w:val="22"/>
        </w:rPr>
      </w:pPr>
      <w:r>
        <w:rPr>
          <w:rStyle w:val="normaltextrun"/>
          <w:rFonts w:ascii="Gill Sans MT" w:hAnsi="Gill Sans MT" w:cs="Arial"/>
          <w:lang w:val="en-GB"/>
        </w:rPr>
        <w:t xml:space="preserve">Colleges and universities have an overall expectation that all students should be able to communicate their ideas and demonstrate their knowledge effectively in writing. This includes appropriate levels of English language literacy as demonstrated in the correct use of grammar, </w:t>
      </w:r>
      <w:proofErr w:type="gramStart"/>
      <w:r>
        <w:rPr>
          <w:rStyle w:val="normaltextrun"/>
          <w:rFonts w:ascii="Gill Sans MT" w:hAnsi="Gill Sans MT" w:cs="Arial"/>
          <w:lang w:val="en-GB"/>
        </w:rPr>
        <w:t>punctuation</w:t>
      </w:r>
      <w:proofErr w:type="gramEnd"/>
      <w:r>
        <w:rPr>
          <w:rStyle w:val="normaltextrun"/>
          <w:rFonts w:ascii="Gill Sans MT" w:hAnsi="Gill Sans MT" w:cs="Arial"/>
          <w:lang w:val="en-GB"/>
        </w:rPr>
        <w:t xml:space="preserve"> and spelling. The expected level of proficiency depends on the nature and focus of the programme.</w:t>
      </w:r>
      <w:r>
        <w:rPr>
          <w:rStyle w:val="eop"/>
          <w:rFonts w:ascii="Gill Sans MT" w:hAnsi="Gill Sans MT" w:cs="Arial"/>
        </w:rPr>
        <w:t> </w:t>
      </w:r>
    </w:p>
    <w:p w14:paraId="72DFB427" w14:textId="77777777" w:rsidR="00D226EA" w:rsidRPr="000E7508" w:rsidRDefault="00D226EA" w:rsidP="00AF455F">
      <w:pPr>
        <w:pStyle w:val="paragraph"/>
        <w:spacing w:before="0" w:beforeAutospacing="0" w:after="0" w:afterAutospacing="0"/>
        <w:ind w:left="567" w:hanging="567"/>
        <w:textAlignment w:val="baseline"/>
        <w:rPr>
          <w:rStyle w:val="eop"/>
          <w:rFonts w:ascii="Arial" w:hAnsi="Arial" w:cs="Arial"/>
          <w:sz w:val="22"/>
          <w:szCs w:val="22"/>
        </w:rPr>
      </w:pPr>
    </w:p>
    <w:p w14:paraId="0660C2FA" w14:textId="77777777" w:rsidR="003F2C22" w:rsidRDefault="003F2C22" w:rsidP="00AF455F">
      <w:pPr>
        <w:pStyle w:val="paragraph"/>
        <w:numPr>
          <w:ilvl w:val="0"/>
          <w:numId w:val="3"/>
        </w:numPr>
        <w:spacing w:before="0" w:beforeAutospacing="0" w:after="0" w:afterAutospacing="0"/>
        <w:ind w:left="567" w:hanging="567"/>
        <w:textAlignment w:val="baseline"/>
        <w:rPr>
          <w:rFonts w:ascii="Arial" w:hAnsi="Arial" w:cs="Arial"/>
          <w:sz w:val="22"/>
          <w:szCs w:val="22"/>
        </w:rPr>
      </w:pPr>
      <w:r>
        <w:rPr>
          <w:rStyle w:val="normaltextrun"/>
          <w:rFonts w:ascii="Gill Sans MT" w:hAnsi="Gill Sans MT" w:cs="Arial"/>
          <w:lang w:val="en-GB"/>
        </w:rPr>
        <w:t xml:space="preserve">DAWN colleges are committed to inclusion in all aspects of academic </w:t>
      </w:r>
      <w:proofErr w:type="gramStart"/>
      <w:r>
        <w:rPr>
          <w:rStyle w:val="normaltextrun"/>
          <w:rFonts w:ascii="Gill Sans MT" w:hAnsi="Gill Sans MT" w:cs="Arial"/>
          <w:lang w:val="en-GB"/>
        </w:rPr>
        <w:t>life</w:t>
      </w:r>
      <w:proofErr w:type="gramEnd"/>
      <w:r>
        <w:rPr>
          <w:rStyle w:val="normaltextrun"/>
          <w:rFonts w:ascii="Gill Sans MT" w:hAnsi="Gill Sans MT" w:cs="Arial"/>
          <w:lang w:val="en-GB"/>
        </w:rPr>
        <w:t xml:space="preserve"> and it is important that this is reflected in assessment and examination practices.  Inclusive assessment should acknowledge the needs of a diverse student population, and that these practices are fair, </w:t>
      </w:r>
      <w:proofErr w:type="gramStart"/>
      <w:r>
        <w:rPr>
          <w:rStyle w:val="normaltextrun"/>
          <w:rFonts w:ascii="Gill Sans MT" w:hAnsi="Gill Sans MT" w:cs="Arial"/>
          <w:lang w:val="en-GB"/>
        </w:rPr>
        <w:t>transparent</w:t>
      </w:r>
      <w:proofErr w:type="gramEnd"/>
      <w:r>
        <w:rPr>
          <w:rStyle w:val="normaltextrun"/>
          <w:rFonts w:ascii="Gill Sans MT" w:hAnsi="Gill Sans MT" w:cs="Arial"/>
          <w:lang w:val="en-GB"/>
        </w:rPr>
        <w:t xml:space="preserve">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r>
        <w:rPr>
          <w:rStyle w:val="eop"/>
          <w:rFonts w:ascii="Gill Sans MT" w:hAnsi="Gill Sans MT" w:cs="Arial"/>
        </w:rPr>
        <w:t> </w:t>
      </w:r>
    </w:p>
    <w:p w14:paraId="49249203" w14:textId="77777777" w:rsidR="003F2C22" w:rsidRDefault="003F2C22" w:rsidP="00AF455F">
      <w:pPr>
        <w:pStyle w:val="paragraph"/>
        <w:numPr>
          <w:ilvl w:val="0"/>
          <w:numId w:val="4"/>
        </w:numPr>
        <w:ind w:left="567" w:hanging="567"/>
        <w:textAlignment w:val="baseline"/>
        <w:rPr>
          <w:rFonts w:ascii="Arial" w:hAnsi="Arial" w:cs="Arial"/>
          <w:sz w:val="22"/>
          <w:szCs w:val="22"/>
        </w:rPr>
      </w:pPr>
      <w:r>
        <w:rPr>
          <w:rStyle w:val="normaltextrun"/>
          <w:rFonts w:ascii="Gill Sans MT" w:hAnsi="Gill Sans MT" w:cs="Arial"/>
          <w:lang w:val="en-GB"/>
        </w:rPr>
        <w:t xml:space="preserve">Technical accuracy in written expression should be stated as a learning outcome and linked to marking criteria where it </w:t>
      </w:r>
      <w:proofErr w:type="gramStart"/>
      <w:r>
        <w:rPr>
          <w:rStyle w:val="normaltextrun"/>
          <w:rFonts w:ascii="Gill Sans MT" w:hAnsi="Gill Sans MT" w:cs="Arial"/>
          <w:lang w:val="en-GB"/>
        </w:rPr>
        <w:t>is considered to be</w:t>
      </w:r>
      <w:proofErr w:type="gramEnd"/>
      <w:r>
        <w:rPr>
          <w:rStyle w:val="normaltextrun"/>
          <w:rFonts w:ascii="Gill Sans MT" w:hAnsi="Gill Sans MT" w:cs="Arial"/>
          <w:lang w:val="en-GB"/>
        </w:rPr>
        <w:t xml:space="preserve"> a competence standard for the discipline or course.</w:t>
      </w:r>
      <w:r>
        <w:rPr>
          <w:rStyle w:val="eop"/>
          <w:rFonts w:ascii="Gill Sans MT" w:hAnsi="Gill Sans MT" w:cs="Arial"/>
        </w:rPr>
        <w:t> </w:t>
      </w:r>
    </w:p>
    <w:p w14:paraId="1B0268D7" w14:textId="77777777" w:rsidR="003F2C22" w:rsidRDefault="003F2C22" w:rsidP="00AF455F">
      <w:pPr>
        <w:pStyle w:val="paragraph"/>
        <w:numPr>
          <w:ilvl w:val="0"/>
          <w:numId w:val="5"/>
        </w:numPr>
        <w:ind w:left="567" w:hanging="567"/>
        <w:textAlignment w:val="baseline"/>
        <w:rPr>
          <w:rFonts w:ascii="Arial" w:hAnsi="Arial" w:cs="Arial"/>
          <w:sz w:val="22"/>
          <w:szCs w:val="22"/>
        </w:rPr>
      </w:pPr>
      <w:r>
        <w:rPr>
          <w:rStyle w:val="normaltextrun"/>
          <w:rFonts w:ascii="Gill Sans MT" w:hAnsi="Gill Sans MT" w:cs="Arial"/>
          <w:lang w:val="en-GB"/>
        </w:rPr>
        <w:t xml:space="preserve">Students who experience difficulty with written expression benefit from feedback that acknowledges these </w:t>
      </w:r>
      <w:proofErr w:type="gramStart"/>
      <w:r>
        <w:rPr>
          <w:rStyle w:val="normaltextrun"/>
          <w:rFonts w:ascii="Gill Sans MT" w:hAnsi="Gill Sans MT" w:cs="Arial"/>
          <w:lang w:val="en-GB"/>
        </w:rPr>
        <w:t>challenges</w:t>
      </w:r>
      <w:proofErr w:type="gramEnd"/>
      <w:r>
        <w:rPr>
          <w:rStyle w:val="normaltextrun"/>
          <w:rFonts w:ascii="Gill Sans MT" w:hAnsi="Gill Sans MT" w:cs="Arial"/>
          <w:lang w:val="en-GB"/>
        </w:rPr>
        <w:t xml:space="preserve"> and which provides guidance and support in developing writing skills.  For this reason, disclosure of disability notifications </w:t>
      </w:r>
      <w:proofErr w:type="gramStart"/>
      <w:r>
        <w:rPr>
          <w:rStyle w:val="normaltextrun"/>
          <w:rFonts w:ascii="Gill Sans MT" w:hAnsi="Gill Sans MT" w:cs="Arial"/>
          <w:lang w:val="en-GB"/>
        </w:rPr>
        <w:t>are</w:t>
      </w:r>
      <w:proofErr w:type="gramEnd"/>
      <w:r>
        <w:rPr>
          <w:rStyle w:val="normaltextrun"/>
          <w:rFonts w:ascii="Gill Sans MT" w:hAnsi="Gill Sans MT" w:cs="Arial"/>
          <w:lang w:val="en-GB"/>
        </w:rPr>
        <w:t xml:space="preserve"> used to </w:t>
      </w:r>
      <w:r>
        <w:rPr>
          <w:rStyle w:val="normaltextrun"/>
          <w:rFonts w:ascii="Gill Sans MT" w:hAnsi="Gill Sans MT" w:cs="Arial"/>
          <w:lang w:val="en-GB"/>
        </w:rPr>
        <w:lastRenderedPageBreak/>
        <w:t>communicate writing difficulties in timed examinations, as a reasonable accommodation under the Disability Act 2005.</w:t>
      </w:r>
      <w:r>
        <w:rPr>
          <w:rStyle w:val="eop"/>
          <w:rFonts w:ascii="Gill Sans MT" w:hAnsi="Gill Sans MT" w:cs="Arial"/>
        </w:rPr>
        <w:t> </w:t>
      </w:r>
    </w:p>
    <w:p w14:paraId="467CBB39" w14:textId="77777777" w:rsidR="003F2C22" w:rsidRDefault="003F2C22" w:rsidP="00AF455F">
      <w:pPr>
        <w:pStyle w:val="paragraph"/>
        <w:numPr>
          <w:ilvl w:val="0"/>
          <w:numId w:val="6"/>
        </w:numPr>
        <w:ind w:left="567" w:hanging="567"/>
        <w:textAlignment w:val="baseline"/>
        <w:rPr>
          <w:rFonts w:ascii="Arial" w:hAnsi="Arial" w:cs="Arial"/>
          <w:sz w:val="22"/>
          <w:szCs w:val="22"/>
        </w:rPr>
      </w:pPr>
      <w:r>
        <w:rPr>
          <w:rStyle w:val="normaltextrun"/>
          <w:rFonts w:ascii="Gill Sans MT" w:hAnsi="Gill Sans MT" w:cs="Arial"/>
          <w:lang w:val="en-GB"/>
        </w:rPr>
        <w:t>Students should have access to supports for producing written work that allow them to demonstrate their ability, such as writing technologies and resources that teach and develop academic skills.  There is equally an expectation that students engage with and utilise such supports. </w:t>
      </w:r>
      <w:r>
        <w:rPr>
          <w:rStyle w:val="eop"/>
          <w:rFonts w:ascii="Gill Sans MT" w:hAnsi="Gill Sans MT" w:cs="Arial"/>
        </w:rPr>
        <w:t> </w:t>
      </w:r>
    </w:p>
    <w:p w14:paraId="3A275F9C" w14:textId="77777777" w:rsidR="003F2C22" w:rsidRDefault="003F2C22" w:rsidP="00D226EA">
      <w:pPr>
        <w:pStyle w:val="paragraph"/>
        <w:spacing w:before="0" w:beforeAutospacing="0" w:after="0" w:afterAutospacing="0"/>
        <w:ind w:left="705"/>
        <w:textAlignment w:val="baseline"/>
      </w:pPr>
      <w:r>
        <w:rPr>
          <w:rStyle w:val="eop"/>
          <w:rFonts w:ascii="Arial" w:hAnsi="Arial" w:cs="Arial"/>
        </w:rPr>
        <w:t> </w:t>
      </w:r>
    </w:p>
    <w:p w14:paraId="0800AC2A" w14:textId="77777777" w:rsidR="003F2C22" w:rsidRDefault="003F2C22" w:rsidP="008550C1">
      <w:pPr>
        <w:pStyle w:val="Heading2"/>
        <w:rPr>
          <w:rFonts w:ascii="Arial" w:hAnsi="Arial"/>
          <w:sz w:val="22"/>
          <w:szCs w:val="22"/>
        </w:rPr>
      </w:pPr>
      <w:r>
        <w:rPr>
          <w:rStyle w:val="normaltextrun"/>
          <w:rFonts w:cs="Arial"/>
          <w:lang w:val="en-GB"/>
        </w:rPr>
        <w:t>Marking Guidelines for Students with Disabilities</w:t>
      </w:r>
      <w:r>
        <w:rPr>
          <w:rStyle w:val="eop"/>
          <w:rFonts w:cs="Arial"/>
        </w:rPr>
        <w:t> </w:t>
      </w:r>
    </w:p>
    <w:p w14:paraId="1CD98560" w14:textId="77777777" w:rsidR="003F2C22" w:rsidRDefault="003F2C22" w:rsidP="00D226EA">
      <w:pPr>
        <w:pStyle w:val="paragraph"/>
        <w:spacing w:before="0" w:beforeAutospacing="0" w:after="0" w:afterAutospacing="0"/>
        <w:textAlignment w:val="baseline"/>
      </w:pPr>
      <w:r>
        <w:rPr>
          <w:rStyle w:val="eop"/>
          <w:rFonts w:ascii="Arial" w:hAnsi="Arial" w:cs="Arial"/>
        </w:rPr>
        <w:t> </w:t>
      </w:r>
    </w:p>
    <w:p w14:paraId="20E4D90A" w14:textId="77777777" w:rsidR="00D226EA" w:rsidRPr="00D226EA" w:rsidRDefault="003F2C22" w:rsidP="00AF455F">
      <w:pPr>
        <w:pStyle w:val="paragraph"/>
        <w:numPr>
          <w:ilvl w:val="0"/>
          <w:numId w:val="13"/>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Gill Sans MT" w:hAnsi="Gill Sans MT" w:cs="Arial"/>
          <w:lang w:val="en-GB"/>
        </w:rPr>
        <w:t>Approximately 40% of disabled college students have a diagnosis of Specific Learning Difficulty or another disability which affects written expression.</w:t>
      </w:r>
    </w:p>
    <w:p w14:paraId="5FDE7D9A" w14:textId="044D3487" w:rsidR="003F2C22" w:rsidRDefault="003F2C22" w:rsidP="00AF455F">
      <w:pPr>
        <w:pStyle w:val="paragraph"/>
        <w:spacing w:before="0" w:beforeAutospacing="0" w:after="0" w:afterAutospacing="0"/>
        <w:ind w:left="567" w:hanging="567"/>
        <w:textAlignment w:val="baseline"/>
        <w:rPr>
          <w:rFonts w:ascii="Arial" w:hAnsi="Arial" w:cs="Arial"/>
          <w:sz w:val="22"/>
          <w:szCs w:val="22"/>
        </w:rPr>
      </w:pPr>
      <w:r>
        <w:rPr>
          <w:rStyle w:val="normaltextrun"/>
          <w:rFonts w:ascii="Gill Sans MT" w:hAnsi="Gill Sans MT" w:cs="Arial"/>
          <w:lang w:val="en-GB"/>
        </w:rPr>
        <w:t> </w:t>
      </w:r>
      <w:r>
        <w:rPr>
          <w:rStyle w:val="eop"/>
          <w:rFonts w:ascii="Gill Sans MT" w:hAnsi="Gill Sans MT" w:cs="Arial"/>
        </w:rPr>
        <w:t> </w:t>
      </w:r>
    </w:p>
    <w:p w14:paraId="758572F4" w14:textId="77777777" w:rsidR="003F2C22" w:rsidRDefault="003F2C22" w:rsidP="00AF455F">
      <w:pPr>
        <w:pStyle w:val="paragraph"/>
        <w:numPr>
          <w:ilvl w:val="0"/>
          <w:numId w:val="14"/>
        </w:numPr>
        <w:spacing w:before="0" w:beforeAutospacing="0" w:after="0" w:afterAutospacing="0"/>
        <w:ind w:left="567" w:hanging="567"/>
        <w:textAlignment w:val="baseline"/>
        <w:rPr>
          <w:rFonts w:ascii="Arial" w:hAnsi="Arial" w:cs="Arial"/>
          <w:sz w:val="22"/>
          <w:szCs w:val="22"/>
        </w:rPr>
      </w:pPr>
      <w:r>
        <w:rPr>
          <w:rStyle w:val="normaltextrun"/>
          <w:rFonts w:ascii="Gill Sans MT" w:hAnsi="Gill Sans MT" w:cs="Arial"/>
          <w:lang w:val="en-GB"/>
        </w:rPr>
        <w:t>Coursework and examination scripts submitted by students for whom there is an evidenced need for consulting marking guidelines, should be identified to enable the marker to take a different approach to reading and evaluating academic work.</w:t>
      </w:r>
      <w:r>
        <w:rPr>
          <w:rStyle w:val="eop"/>
          <w:rFonts w:ascii="Gill Sans MT" w:hAnsi="Gill Sans MT" w:cs="Arial"/>
        </w:rPr>
        <w:t> </w:t>
      </w:r>
    </w:p>
    <w:p w14:paraId="1B97FE11" w14:textId="77777777" w:rsidR="003F2C22" w:rsidRDefault="003F2C22" w:rsidP="00AF455F">
      <w:pPr>
        <w:pStyle w:val="paragraph"/>
        <w:numPr>
          <w:ilvl w:val="0"/>
          <w:numId w:val="15"/>
        </w:numPr>
        <w:ind w:left="567" w:hanging="567"/>
        <w:textAlignment w:val="baseline"/>
        <w:rPr>
          <w:rFonts w:ascii="Arial" w:hAnsi="Arial" w:cs="Arial"/>
          <w:sz w:val="22"/>
          <w:szCs w:val="22"/>
        </w:rPr>
      </w:pPr>
      <w:r>
        <w:rPr>
          <w:rStyle w:val="normaltextrun"/>
          <w:rFonts w:ascii="Gill Sans MT" w:hAnsi="Gill Sans MT" w:cs="Arial"/>
          <w:lang w:val="en-GB"/>
        </w:rPr>
        <w:t>Where accuracy in written expression is a stipulated competence, and is an explicit element of the marking criteria, students should expect to receive marks which reflect this requirement, together with guidance on developing skills in this area. This advice may include referral to other sources of support within college.</w:t>
      </w:r>
      <w:r>
        <w:rPr>
          <w:rStyle w:val="eop"/>
          <w:rFonts w:ascii="Gill Sans MT" w:hAnsi="Gill Sans MT" w:cs="Arial"/>
        </w:rPr>
        <w:t> </w:t>
      </w:r>
    </w:p>
    <w:p w14:paraId="30FA9CBB" w14:textId="77777777" w:rsidR="003F2C22" w:rsidRDefault="003F2C22" w:rsidP="00D226EA">
      <w:pPr>
        <w:pStyle w:val="paragraph"/>
        <w:spacing w:before="0" w:beforeAutospacing="0" w:after="0" w:afterAutospacing="0"/>
        <w:ind w:left="345"/>
        <w:textAlignment w:val="baseline"/>
      </w:pPr>
      <w:r>
        <w:rPr>
          <w:rStyle w:val="eop"/>
          <w:rFonts w:ascii="Arial" w:hAnsi="Arial" w:cs="Arial"/>
        </w:rPr>
        <w:t> </w:t>
      </w:r>
    </w:p>
    <w:p w14:paraId="195B8183" w14:textId="77777777" w:rsidR="003F2C22" w:rsidRDefault="003F2C22" w:rsidP="008550C1">
      <w:pPr>
        <w:pStyle w:val="Heading2"/>
        <w:rPr>
          <w:sz w:val="22"/>
          <w:szCs w:val="22"/>
        </w:rPr>
      </w:pPr>
      <w:r>
        <w:rPr>
          <w:rStyle w:val="normaltextrun"/>
        </w:rPr>
        <w:t>Student awareness of marking criteria and practices</w:t>
      </w:r>
      <w:r>
        <w:rPr>
          <w:rStyle w:val="eop"/>
        </w:rPr>
        <w:t> </w:t>
      </w:r>
    </w:p>
    <w:p w14:paraId="66842E51" w14:textId="77777777" w:rsidR="003F2C22" w:rsidRDefault="003F2C22" w:rsidP="00D226EA">
      <w:pPr>
        <w:pStyle w:val="paragraph"/>
        <w:spacing w:before="0" w:beforeAutospacing="0" w:after="0" w:afterAutospacing="0"/>
        <w:textAlignment w:val="baseline"/>
      </w:pPr>
      <w:r>
        <w:rPr>
          <w:rStyle w:val="eop"/>
        </w:rPr>
        <w:t> </w:t>
      </w:r>
    </w:p>
    <w:p w14:paraId="77F1CE50" w14:textId="77777777" w:rsidR="003F2C22" w:rsidRDefault="003F2C22" w:rsidP="00D226EA">
      <w:pPr>
        <w:pStyle w:val="paragraph"/>
        <w:numPr>
          <w:ilvl w:val="0"/>
          <w:numId w:val="17"/>
        </w:numPr>
        <w:spacing w:before="0" w:beforeAutospacing="0" w:after="0" w:afterAutospacing="0"/>
        <w:ind w:left="567" w:hanging="425"/>
        <w:textAlignment w:val="baseline"/>
        <w:rPr>
          <w:sz w:val="22"/>
          <w:szCs w:val="22"/>
        </w:rPr>
      </w:pPr>
      <w:r>
        <w:rPr>
          <w:rStyle w:val="normaltextrun"/>
          <w:rFonts w:ascii="Gill Sans MT" w:hAnsi="Gill Sans MT"/>
        </w:rPr>
        <w:t>Students who have an evidenced difficulty with written expression are aware of the errors they are likely to make in terms of spelling, grammar, fluency, and meaning. They are also conscious that written work takes much longer to produce, to draft, and to review for such errors.  This can be a source of anxiety and therefore students benefit from reassurance that in timed examinations, examiners are aware that it may not have been possible to engage with their usual technology.  </w:t>
      </w:r>
      <w:r>
        <w:rPr>
          <w:rStyle w:val="eop"/>
          <w:rFonts w:ascii="Gill Sans MT" w:hAnsi="Gill Sans MT"/>
        </w:rPr>
        <w:t> </w:t>
      </w:r>
    </w:p>
    <w:p w14:paraId="1284BAB1" w14:textId="77777777" w:rsidR="003F2C22" w:rsidRDefault="003F2C22" w:rsidP="00D226EA">
      <w:pPr>
        <w:pStyle w:val="paragraph"/>
        <w:spacing w:before="0" w:beforeAutospacing="0" w:after="0" w:afterAutospacing="0"/>
        <w:ind w:left="567" w:hanging="425"/>
        <w:textAlignment w:val="baseline"/>
      </w:pPr>
      <w:r>
        <w:rPr>
          <w:rStyle w:val="eop"/>
        </w:rPr>
        <w:t> </w:t>
      </w:r>
    </w:p>
    <w:p w14:paraId="08FAD3DF" w14:textId="77777777" w:rsidR="003F2C22" w:rsidRDefault="003F2C22" w:rsidP="00D226EA">
      <w:pPr>
        <w:pStyle w:val="paragraph"/>
        <w:numPr>
          <w:ilvl w:val="0"/>
          <w:numId w:val="18"/>
        </w:numPr>
        <w:spacing w:before="0" w:beforeAutospacing="0" w:after="0" w:afterAutospacing="0"/>
        <w:ind w:left="567" w:hanging="425"/>
        <w:textAlignment w:val="baseline"/>
        <w:rPr>
          <w:sz w:val="22"/>
          <w:szCs w:val="22"/>
        </w:rPr>
      </w:pPr>
      <w:r>
        <w:rPr>
          <w:rStyle w:val="normaltextrun"/>
          <w:rFonts w:ascii="Gill Sans MT" w:hAnsi="Gill Sans MT"/>
        </w:rPr>
        <w:t xml:space="preserve">Students need to know whether accuracy in written expression </w:t>
      </w:r>
      <w:proofErr w:type="gramStart"/>
      <w:r>
        <w:rPr>
          <w:rStyle w:val="normaltextrun"/>
          <w:rFonts w:ascii="Gill Sans MT" w:hAnsi="Gill Sans MT"/>
        </w:rPr>
        <w:t>is part of the marking criteria</w:t>
      </w:r>
      <w:proofErr w:type="gramEnd"/>
      <w:r>
        <w:rPr>
          <w:rStyle w:val="normaltextrun"/>
          <w:rFonts w:ascii="Gill Sans MT" w:hAnsi="Gill Sans MT"/>
        </w:rPr>
        <w:t>.  Specific modules or learning outcomes may require students to demonstrate high levels of accuracy and attention to detail in written communication. Where this is the case, this should be an explicit part of the assessment and marking criteria, and clearly communicated to all students as a competence standard.  This information should be made available prior to students applying for courses or choosing modules.</w:t>
      </w:r>
      <w:r>
        <w:rPr>
          <w:rStyle w:val="scxw134746072"/>
          <w:rFonts w:ascii="Gill Sans MT" w:hAnsi="Gill Sans MT"/>
        </w:rPr>
        <w:t> </w:t>
      </w:r>
      <w:r>
        <w:rPr>
          <w:rFonts w:ascii="Gill Sans MT" w:hAnsi="Gill Sans MT"/>
        </w:rPr>
        <w:br/>
      </w:r>
      <w:r>
        <w:rPr>
          <w:rStyle w:val="eop"/>
        </w:rPr>
        <w:t> </w:t>
      </w:r>
    </w:p>
    <w:p w14:paraId="199ED500" w14:textId="77777777" w:rsidR="003F2C22" w:rsidRDefault="003F2C22" w:rsidP="00D226EA">
      <w:pPr>
        <w:pStyle w:val="paragraph"/>
        <w:numPr>
          <w:ilvl w:val="0"/>
          <w:numId w:val="19"/>
        </w:numPr>
        <w:spacing w:before="0" w:beforeAutospacing="0" w:after="0" w:afterAutospacing="0"/>
        <w:ind w:left="567" w:hanging="425"/>
        <w:textAlignment w:val="baseline"/>
        <w:rPr>
          <w:sz w:val="22"/>
          <w:szCs w:val="22"/>
        </w:rPr>
      </w:pPr>
      <w:r>
        <w:rPr>
          <w:rStyle w:val="normaltextrun"/>
          <w:rFonts w:ascii="Gill Sans MT" w:hAnsi="Gill Sans MT"/>
        </w:rPr>
        <w:t>Where assessor or examiner feedback identifies errors, students need to know whether these have affected marks. </w:t>
      </w:r>
      <w:r>
        <w:rPr>
          <w:rStyle w:val="eop"/>
          <w:rFonts w:ascii="Gill Sans MT" w:hAnsi="Gill Sans MT"/>
        </w:rPr>
        <w:t> </w:t>
      </w:r>
    </w:p>
    <w:p w14:paraId="7D5E234F" w14:textId="77777777" w:rsidR="003F2C22" w:rsidRDefault="003F2C22" w:rsidP="00D226EA">
      <w:pPr>
        <w:pStyle w:val="paragraph"/>
        <w:spacing w:before="0" w:beforeAutospacing="0" w:after="0" w:afterAutospacing="0"/>
        <w:ind w:left="567" w:hanging="425"/>
        <w:textAlignment w:val="baseline"/>
      </w:pPr>
      <w:r>
        <w:rPr>
          <w:rStyle w:val="eop"/>
        </w:rPr>
        <w:t> </w:t>
      </w:r>
    </w:p>
    <w:p w14:paraId="1F7D8463" w14:textId="77777777" w:rsidR="003F2C22" w:rsidRDefault="003F2C22" w:rsidP="00D226EA">
      <w:pPr>
        <w:pStyle w:val="paragraph"/>
        <w:numPr>
          <w:ilvl w:val="0"/>
          <w:numId w:val="20"/>
        </w:numPr>
        <w:spacing w:before="0" w:beforeAutospacing="0" w:after="0" w:afterAutospacing="0"/>
        <w:ind w:left="567" w:hanging="425"/>
        <w:textAlignment w:val="baseline"/>
        <w:rPr>
          <w:rFonts w:ascii="Arial" w:hAnsi="Arial" w:cs="Arial"/>
          <w:sz w:val="22"/>
          <w:szCs w:val="22"/>
        </w:rPr>
      </w:pPr>
      <w:r>
        <w:rPr>
          <w:rStyle w:val="normaltextrun"/>
          <w:rFonts w:ascii="Gill Sans MT" w:hAnsi="Gill Sans MT" w:cs="Arial"/>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r>
        <w:rPr>
          <w:rStyle w:val="eop"/>
          <w:rFonts w:ascii="Gill Sans MT" w:hAnsi="Gill Sans MT" w:cs="Arial"/>
        </w:rPr>
        <w:t> </w:t>
      </w:r>
    </w:p>
    <w:p w14:paraId="2D4C9904" w14:textId="77777777" w:rsidR="003F2C22" w:rsidRDefault="003F2C22" w:rsidP="003F2C22">
      <w:pPr>
        <w:pStyle w:val="paragraph"/>
        <w:textAlignment w:val="baseline"/>
      </w:pPr>
      <w:r>
        <w:rPr>
          <w:rStyle w:val="eop"/>
          <w:color w:val="000000"/>
        </w:rPr>
        <w:t> </w:t>
      </w:r>
    </w:p>
    <w:p w14:paraId="6E96FA21" w14:textId="27A8477A" w:rsidR="003F2C22" w:rsidRDefault="003F2C22" w:rsidP="008550C1">
      <w:pPr>
        <w:pStyle w:val="Heading2"/>
        <w:rPr>
          <w:rStyle w:val="eop"/>
        </w:rPr>
      </w:pPr>
      <w:r>
        <w:rPr>
          <w:rStyle w:val="normaltextrun"/>
        </w:rPr>
        <w:lastRenderedPageBreak/>
        <w:t>Marking guidelines by assessment type</w:t>
      </w:r>
      <w:r>
        <w:rPr>
          <w:rStyle w:val="eop"/>
        </w:rPr>
        <w:t> </w:t>
      </w:r>
    </w:p>
    <w:p w14:paraId="7DCAE7E9" w14:textId="77777777" w:rsidR="00CA4F0B" w:rsidRPr="00CA4F0B" w:rsidRDefault="00CA4F0B" w:rsidP="00CA4F0B"/>
    <w:p w14:paraId="796CFA2F" w14:textId="77777777" w:rsidR="00AF455F" w:rsidRPr="00AF455F" w:rsidRDefault="003F2C22" w:rsidP="00AF455F">
      <w:pPr>
        <w:pStyle w:val="Heading3"/>
        <w:numPr>
          <w:ilvl w:val="0"/>
          <w:numId w:val="30"/>
        </w:numPr>
        <w:rPr>
          <w:rFonts w:ascii="Arial" w:hAnsi="Arial"/>
          <w:sz w:val="22"/>
          <w:szCs w:val="22"/>
        </w:rPr>
      </w:pPr>
      <w:r w:rsidRPr="00AF455F">
        <w:rPr>
          <w:rStyle w:val="eop"/>
          <w:rFonts w:ascii="Arial" w:hAnsi="Arial" w:cs="Arial"/>
        </w:rPr>
        <w:t> </w:t>
      </w:r>
      <w:r w:rsidR="00AF455F" w:rsidRPr="00AF455F">
        <w:rPr>
          <w:rStyle w:val="normaltextrun"/>
          <w:rFonts w:cs="Arial"/>
          <w:b/>
          <w:bCs/>
          <w:lang w:val="en-GB"/>
        </w:rPr>
        <w:t>Marking Practices for Coursework</w:t>
      </w:r>
      <w:r w:rsidR="00AF455F" w:rsidRPr="00AF455F">
        <w:rPr>
          <w:rStyle w:val="eop"/>
          <w:rFonts w:cs="Arial"/>
        </w:rPr>
        <w:t> </w:t>
      </w:r>
    </w:p>
    <w:p w14:paraId="64C6E884" w14:textId="77777777" w:rsidR="00AF455F" w:rsidRDefault="00AF455F" w:rsidP="00AF455F">
      <w:pPr>
        <w:pStyle w:val="paragraph"/>
        <w:spacing w:before="0" w:beforeAutospacing="0" w:after="0" w:afterAutospacing="0"/>
        <w:textAlignment w:val="baseline"/>
      </w:pPr>
      <w:r>
        <w:rPr>
          <w:rStyle w:val="eop"/>
          <w:rFonts w:ascii="Arial" w:hAnsi="Arial" w:cs="Arial"/>
        </w:rPr>
        <w:t> </w:t>
      </w:r>
    </w:p>
    <w:p w14:paraId="3DD2EB24" w14:textId="77777777" w:rsidR="00AF455F" w:rsidRDefault="00AF455F" w:rsidP="00CA4F0B">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Gill Sans MT" w:hAnsi="Gill Sans MT" w:cs="Arial"/>
          <w:lang w:val="en-GB"/>
        </w:rPr>
        <w:t xml:space="preserve">Coursework for all students should be marked primarily on content and demonstration of knowledge, </w:t>
      </w:r>
      <w:proofErr w:type="gramStart"/>
      <w:r>
        <w:rPr>
          <w:rStyle w:val="normaltextrun"/>
          <w:rFonts w:ascii="Gill Sans MT" w:hAnsi="Gill Sans MT" w:cs="Arial"/>
          <w:lang w:val="en-GB"/>
        </w:rPr>
        <w:t>analysis</w:t>
      </w:r>
      <w:proofErr w:type="gramEnd"/>
      <w:r>
        <w:rPr>
          <w:rStyle w:val="normaltextrun"/>
          <w:rFonts w:ascii="Gill Sans MT" w:hAnsi="Gill Sans MT" w:cs="Arial"/>
          <w:lang w:val="en-GB"/>
        </w:rPr>
        <w:t xml:space="preserve"> and critical thinking. Where spelling, grammar and punctuation do not form part of the assessment criteria, and the intended meaning of the coursework is clear and presented coherently, marks should not be deducted for inaccuracies in the use of English language.  </w:t>
      </w:r>
      <w:r>
        <w:rPr>
          <w:rStyle w:val="eop"/>
          <w:rFonts w:ascii="Gill Sans MT" w:hAnsi="Gill Sans MT" w:cs="Arial"/>
        </w:rPr>
        <w:t> </w:t>
      </w:r>
    </w:p>
    <w:p w14:paraId="5F93A017" w14:textId="77777777" w:rsidR="00AF455F" w:rsidRDefault="00AF455F" w:rsidP="00CA4F0B">
      <w:pPr>
        <w:pStyle w:val="paragraph"/>
        <w:numPr>
          <w:ilvl w:val="0"/>
          <w:numId w:val="31"/>
        </w:numPr>
        <w:textAlignment w:val="baseline"/>
        <w:rPr>
          <w:rFonts w:ascii="Arial" w:hAnsi="Arial" w:cs="Arial"/>
          <w:sz w:val="22"/>
          <w:szCs w:val="22"/>
        </w:rPr>
      </w:pPr>
      <w:r>
        <w:rPr>
          <w:rStyle w:val="normaltextrun"/>
          <w:rFonts w:ascii="Gill Sans MT" w:hAnsi="Gill Sans MT" w:cs="Arial"/>
          <w:lang w:val="en-GB"/>
        </w:rPr>
        <w:t>Where the assessor / examiner is unable to decipher the meaning of the text, or the meaning is ambiguous, marks cannot be allocated. </w:t>
      </w:r>
      <w:r>
        <w:rPr>
          <w:rStyle w:val="eop"/>
          <w:rFonts w:ascii="Gill Sans MT" w:hAnsi="Gill Sans MT" w:cs="Arial"/>
        </w:rPr>
        <w:t> </w:t>
      </w:r>
    </w:p>
    <w:p w14:paraId="3D716E4B" w14:textId="77777777" w:rsidR="00AF455F" w:rsidRDefault="00AF455F" w:rsidP="00CA4F0B">
      <w:pPr>
        <w:pStyle w:val="paragraph"/>
        <w:numPr>
          <w:ilvl w:val="0"/>
          <w:numId w:val="31"/>
        </w:numPr>
        <w:textAlignment w:val="baseline"/>
        <w:rPr>
          <w:rFonts w:ascii="Arial" w:hAnsi="Arial" w:cs="Arial"/>
          <w:sz w:val="22"/>
          <w:szCs w:val="22"/>
        </w:rPr>
      </w:pPr>
      <w:r>
        <w:rPr>
          <w:rStyle w:val="normaltextrun"/>
          <w:rFonts w:ascii="Gill Sans MT" w:hAnsi="Gill Sans MT" w:cs="Arial"/>
          <w:lang w:val="en-GB"/>
        </w:rPr>
        <w:t>Feedback on coursework should highlight issues relating to written expression and indicate where work would benefit from improvements in language and writing skills.</w:t>
      </w:r>
      <w:r>
        <w:rPr>
          <w:rStyle w:val="normaltextrun"/>
          <w:rFonts w:ascii="Arial" w:hAnsi="Arial" w:cs="Arial"/>
          <w:lang w:val="en-GB"/>
        </w:rPr>
        <w:t xml:space="preserve"> </w:t>
      </w:r>
      <w:r>
        <w:rPr>
          <w:rStyle w:val="normaltextrun"/>
          <w:rFonts w:ascii="Gill Sans MT" w:hAnsi="Gill Sans MT" w:cs="Arial"/>
          <w:lang w:val="en-GB"/>
        </w:rPr>
        <w:t>This advice may include referral to other sources of support within college.</w:t>
      </w:r>
      <w:r>
        <w:rPr>
          <w:rStyle w:val="eop"/>
          <w:rFonts w:ascii="Gill Sans MT" w:hAnsi="Gill Sans MT" w:cs="Arial"/>
        </w:rPr>
        <w:t> </w:t>
      </w:r>
    </w:p>
    <w:p w14:paraId="43A10837" w14:textId="77777777" w:rsidR="00AF455F" w:rsidRDefault="00AF455F" w:rsidP="00CA4F0B">
      <w:pPr>
        <w:pStyle w:val="paragraph"/>
        <w:numPr>
          <w:ilvl w:val="0"/>
          <w:numId w:val="31"/>
        </w:numPr>
        <w:textAlignment w:val="baseline"/>
        <w:rPr>
          <w:rFonts w:ascii="Arial" w:hAnsi="Arial" w:cs="Arial"/>
          <w:sz w:val="22"/>
          <w:szCs w:val="22"/>
        </w:rPr>
      </w:pPr>
      <w:r>
        <w:rPr>
          <w:rStyle w:val="normaltextrun"/>
          <w:rFonts w:ascii="Gill Sans MT" w:hAnsi="Gill Sans MT" w:cs="Arial"/>
          <w:lang w:val="en-GB"/>
        </w:rPr>
        <w:t>Where technical accuracy in written expression is deemed to be a competence standard this must be specified in the marking criteria, which should be shared with all students.   </w:t>
      </w:r>
      <w:r>
        <w:rPr>
          <w:rStyle w:val="eop"/>
          <w:rFonts w:ascii="Gill Sans MT" w:hAnsi="Gill Sans MT" w:cs="Arial"/>
        </w:rPr>
        <w:t> </w:t>
      </w:r>
    </w:p>
    <w:p w14:paraId="6882417F" w14:textId="13C4FF13" w:rsidR="003F2C22" w:rsidRDefault="003F2C22" w:rsidP="00CA4F0B">
      <w:pPr>
        <w:pStyle w:val="Heading3"/>
      </w:pPr>
      <w:r>
        <w:rPr>
          <w:rStyle w:val="normaltextrun"/>
          <w:b/>
          <w:bCs/>
        </w:rPr>
        <w:t xml:space="preserve">Exam </w:t>
      </w:r>
      <w:r w:rsidR="00D576EC">
        <w:rPr>
          <w:rStyle w:val="normaltextrun"/>
          <w:b/>
          <w:bCs/>
        </w:rPr>
        <w:t xml:space="preserve">and continuous assessment / assignment </w:t>
      </w:r>
      <w:r>
        <w:rPr>
          <w:rStyle w:val="normaltextrun"/>
          <w:b/>
          <w:bCs/>
        </w:rPr>
        <w:t>essay</w:t>
      </w:r>
      <w:r w:rsidR="00D576EC">
        <w:rPr>
          <w:rStyle w:val="normaltextrun"/>
          <w:b/>
          <w:bCs/>
        </w:rPr>
        <w:t>s</w:t>
      </w:r>
      <w:r>
        <w:rPr>
          <w:rStyle w:val="eop"/>
        </w:rPr>
        <w:t> </w:t>
      </w:r>
    </w:p>
    <w:p w14:paraId="670CA152" w14:textId="77777777" w:rsidR="003F2C22" w:rsidRDefault="003F2C22" w:rsidP="00CA4F0B">
      <w:pPr>
        <w:pStyle w:val="paragraph"/>
        <w:numPr>
          <w:ilvl w:val="0"/>
          <w:numId w:val="32"/>
        </w:numPr>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0E3C58BE" w14:textId="30D46776" w:rsidR="003F2C22" w:rsidRDefault="003F2C22" w:rsidP="00CA4F0B">
      <w:pPr>
        <w:pStyle w:val="paragraph"/>
        <w:numPr>
          <w:ilvl w:val="0"/>
          <w:numId w:val="32"/>
        </w:numPr>
        <w:textAlignment w:val="baseline"/>
      </w:pPr>
      <w:r>
        <w:rPr>
          <w:rStyle w:val="normaltextrun"/>
          <w:rFonts w:ascii="Gill Sans MT" w:hAnsi="Gill Sans MT"/>
        </w:rPr>
        <w:t>Omitted words or punctuation should not be penalised too much for essay exams but issues with sequencing the essay into a logical structure should</w:t>
      </w:r>
      <w:r w:rsidR="00D324DD">
        <w:rPr>
          <w:rStyle w:val="normaltextrun"/>
          <w:rFonts w:ascii="Gill Sans MT" w:hAnsi="Gill Sans MT"/>
        </w:rPr>
        <w:t xml:space="preserve"> be noted</w:t>
      </w:r>
      <w:r>
        <w:rPr>
          <w:rStyle w:val="normaltextrun"/>
          <w:rFonts w:ascii="Gill Sans MT" w:hAnsi="Gill Sans MT"/>
        </w:rPr>
        <w:t>, as this is fundamental to an essay.</w:t>
      </w:r>
      <w:r>
        <w:rPr>
          <w:rStyle w:val="eop"/>
          <w:rFonts w:ascii="Gill Sans MT" w:hAnsi="Gill Sans MT"/>
        </w:rPr>
        <w:t> </w:t>
      </w:r>
    </w:p>
    <w:p w14:paraId="79A540C5" w14:textId="77777777" w:rsidR="003F2C22" w:rsidRDefault="003F2C22" w:rsidP="00CA4F0B">
      <w:pPr>
        <w:pStyle w:val="Heading3"/>
      </w:pPr>
      <w:r>
        <w:rPr>
          <w:rStyle w:val="normaltextrun"/>
          <w:b/>
          <w:bCs/>
        </w:rPr>
        <w:t>Exam short answer question</w:t>
      </w:r>
      <w:r>
        <w:rPr>
          <w:rStyle w:val="eop"/>
        </w:rPr>
        <w:t> </w:t>
      </w:r>
    </w:p>
    <w:p w14:paraId="53B2C0F9" w14:textId="77777777" w:rsidR="003F2C22" w:rsidRDefault="003F2C22" w:rsidP="00CA4F0B">
      <w:pPr>
        <w:pStyle w:val="paragraph"/>
        <w:numPr>
          <w:ilvl w:val="0"/>
          <w:numId w:val="33"/>
        </w:numPr>
        <w:textAlignment w:val="baseline"/>
      </w:pPr>
      <w:r>
        <w:rPr>
          <w:rStyle w:val="normaltextrun"/>
          <w:rFonts w:ascii="Gill Sans MT" w:hAnsi="Gill Sans MT"/>
        </w:rPr>
        <w:t xml:space="preserve">The assessment provides students with the opportunity to provide short answers to </w:t>
      </w:r>
      <w:proofErr w:type="gramStart"/>
      <w:r>
        <w:rPr>
          <w:rStyle w:val="normaltextrun"/>
          <w:rFonts w:ascii="Gill Sans MT" w:hAnsi="Gill Sans MT"/>
        </w:rPr>
        <w:t>a number of</w:t>
      </w:r>
      <w:proofErr w:type="gramEnd"/>
      <w:r>
        <w:rPr>
          <w:rStyle w:val="normaltextrun"/>
          <w:rFonts w:ascii="Gill Sans MT" w:hAnsi="Gill Sans MT"/>
        </w:rPr>
        <w:t xml:space="preserve"> questions under exam conditions.</w:t>
      </w:r>
      <w:r>
        <w:rPr>
          <w:rStyle w:val="eop"/>
          <w:rFonts w:ascii="Gill Sans MT" w:hAnsi="Gill Sans MT"/>
        </w:rPr>
        <w:t> </w:t>
      </w:r>
    </w:p>
    <w:p w14:paraId="5E97AC6B" w14:textId="77777777" w:rsidR="003F2C22" w:rsidRDefault="003F2C22" w:rsidP="00CA4F0B">
      <w:pPr>
        <w:pStyle w:val="paragraph"/>
        <w:numPr>
          <w:ilvl w:val="0"/>
          <w:numId w:val="33"/>
        </w:numPr>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5110801E" w14:textId="77777777" w:rsidR="003F2C22" w:rsidRDefault="003F2C22" w:rsidP="00CA4F0B">
      <w:pPr>
        <w:pStyle w:val="paragraph"/>
        <w:numPr>
          <w:ilvl w:val="0"/>
          <w:numId w:val="33"/>
        </w:numPr>
        <w:textAlignment w:val="baseline"/>
      </w:pPr>
      <w:r>
        <w:rPr>
          <w:rStyle w:val="normaltextrun"/>
          <w:rFonts w:ascii="Gill Sans MT" w:hAnsi="Gill Sans MT"/>
        </w:rPr>
        <w:t xml:space="preserve">Simplified vocabulary should not be penalised too much for short answer exams </w:t>
      </w:r>
      <w:proofErr w:type="gramStart"/>
      <w:r>
        <w:rPr>
          <w:rStyle w:val="normaltextrun"/>
          <w:rFonts w:ascii="Gill Sans MT" w:hAnsi="Gill Sans MT"/>
        </w:rPr>
        <w:t>as long as</w:t>
      </w:r>
      <w:proofErr w:type="gramEnd"/>
      <w:r>
        <w:rPr>
          <w:rStyle w:val="normaltextrun"/>
          <w:rFonts w:ascii="Gill Sans MT" w:hAnsi="Gill Sans MT"/>
        </w:rPr>
        <w:t xml:space="preserve"> the responses presented are thoroughly described and focused on the question. Any statistical terminology should be </w:t>
      </w:r>
      <w:proofErr w:type="gramStart"/>
      <w:r>
        <w:rPr>
          <w:rStyle w:val="normaltextrun"/>
          <w:rFonts w:ascii="Gill Sans MT" w:hAnsi="Gill Sans MT"/>
        </w:rPr>
        <w:t>accurate</w:t>
      </w:r>
      <w:proofErr w:type="gramEnd"/>
      <w:r>
        <w:rPr>
          <w:rStyle w:val="normaltextrun"/>
          <w:rFonts w:ascii="Gill Sans MT" w:hAnsi="Gill Sans MT"/>
        </w:rPr>
        <w:t xml:space="preserve"> and reporting of statistics should be thorough.</w:t>
      </w:r>
      <w:r>
        <w:rPr>
          <w:rStyle w:val="eop"/>
          <w:rFonts w:ascii="Gill Sans MT" w:hAnsi="Gill Sans MT"/>
        </w:rPr>
        <w:t> </w:t>
      </w:r>
    </w:p>
    <w:p w14:paraId="5787A181" w14:textId="77777777" w:rsidR="003F2C22" w:rsidRDefault="003F2C22" w:rsidP="00CA4F0B">
      <w:pPr>
        <w:pStyle w:val="Heading3"/>
      </w:pPr>
      <w:r>
        <w:rPr>
          <w:rStyle w:val="normaltextrun"/>
          <w:b/>
          <w:bCs/>
        </w:rPr>
        <w:t>Qualitative report</w:t>
      </w:r>
      <w:r>
        <w:rPr>
          <w:rStyle w:val="eop"/>
        </w:rPr>
        <w:t> </w:t>
      </w:r>
    </w:p>
    <w:p w14:paraId="094BB6A6" w14:textId="77777777" w:rsidR="003F2C22" w:rsidRDefault="003F2C22" w:rsidP="00CA4F0B">
      <w:pPr>
        <w:pStyle w:val="paragraph"/>
        <w:numPr>
          <w:ilvl w:val="0"/>
          <w:numId w:val="34"/>
        </w:numPr>
        <w:textAlignment w:val="baseline"/>
      </w:pPr>
      <w:r>
        <w:rPr>
          <w:rStyle w:val="normaltextrun"/>
          <w:rFonts w:ascii="Gill Sans MT" w:hAnsi="Gill Sans MT"/>
        </w:rPr>
        <w:t>The assessment provides students with the opportunity to write a method, results, and discussion section of a qualitative grounded theory report.</w:t>
      </w:r>
      <w:r>
        <w:rPr>
          <w:rStyle w:val="eop"/>
          <w:rFonts w:ascii="Gill Sans MT" w:hAnsi="Gill Sans MT"/>
        </w:rPr>
        <w:t> </w:t>
      </w:r>
    </w:p>
    <w:p w14:paraId="052E7175" w14:textId="77777777" w:rsidR="003F2C22" w:rsidRDefault="003F2C22" w:rsidP="00CA4F0B">
      <w:pPr>
        <w:pStyle w:val="paragraph"/>
        <w:numPr>
          <w:ilvl w:val="0"/>
          <w:numId w:val="34"/>
        </w:numPr>
        <w:textAlignment w:val="baseline"/>
      </w:pPr>
      <w:r>
        <w:rPr>
          <w:rStyle w:val="normaltextrun"/>
          <w:rFonts w:ascii="Gill Sans MT" w:hAnsi="Gill Sans MT"/>
        </w:rPr>
        <w:lastRenderedPageBreak/>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r>
        <w:rPr>
          <w:rStyle w:val="eop"/>
          <w:rFonts w:ascii="Gill Sans MT" w:hAnsi="Gill Sans MT"/>
        </w:rPr>
        <w:t> </w:t>
      </w:r>
    </w:p>
    <w:p w14:paraId="1A07AB8D" w14:textId="77777777" w:rsidR="003F2C22" w:rsidRDefault="003F2C22" w:rsidP="00CA4F0B">
      <w:pPr>
        <w:pStyle w:val="paragraph"/>
        <w:numPr>
          <w:ilvl w:val="0"/>
          <w:numId w:val="34"/>
        </w:numPr>
        <w:textAlignment w:val="baseline"/>
      </w:pPr>
      <w:r>
        <w:rPr>
          <w:rStyle w:val="normaltextrun"/>
          <w:rFonts w:ascii="Gill Sans MT" w:hAnsi="Gill Sans MT"/>
        </w:rPr>
        <w:t>Omitted words or punctuation should not be penalised too much for qualitative reports but issues with sequencing the report into a logical structure should (particularly given the guidance provided on structure – sections, subheadings within sections).</w:t>
      </w:r>
      <w:r>
        <w:rPr>
          <w:rStyle w:val="normaltextrun"/>
          <w:rFonts w:ascii="Arial" w:hAnsi="Arial" w:cs="Arial"/>
        </w:rPr>
        <w:t> </w:t>
      </w:r>
      <w:r>
        <w:rPr>
          <w:rStyle w:val="normaltextrun"/>
          <w:rFonts w:ascii="Gill Sans MT" w:hAnsi="Gill Sans MT"/>
        </w:rPr>
        <w:t xml:space="preserve"> Omitted words should be penalised when referencing quotes as they have had clear guidance as to how to do this. </w:t>
      </w:r>
      <w:r>
        <w:rPr>
          <w:rStyle w:val="normaltextrun"/>
          <w:rFonts w:ascii="Arial" w:hAnsi="Arial" w:cs="Arial"/>
        </w:rPr>
        <w:t> </w:t>
      </w:r>
      <w:r>
        <w:rPr>
          <w:rStyle w:val="eop"/>
          <w:rFonts w:ascii="Arial" w:hAnsi="Arial" w:cs="Arial"/>
        </w:rPr>
        <w:t> </w:t>
      </w:r>
    </w:p>
    <w:p w14:paraId="2B30A010" w14:textId="77777777" w:rsidR="003F2C22" w:rsidRDefault="003F2C22" w:rsidP="00CA4F0B">
      <w:pPr>
        <w:pStyle w:val="paragraph"/>
        <w:numPr>
          <w:ilvl w:val="0"/>
          <w:numId w:val="34"/>
        </w:numPr>
        <w:textAlignment w:val="baseline"/>
      </w:pPr>
      <w:r>
        <w:rPr>
          <w:rStyle w:val="normaltextrun"/>
          <w:rFonts w:ascii="Gill Sans MT" w:hAnsi="Gill Sans MT"/>
        </w:rPr>
        <w:t xml:space="preserve">Simplified vocabulary when writing should not be penalised too much for qualitative reports </w:t>
      </w:r>
      <w:proofErr w:type="gramStart"/>
      <w:r>
        <w:rPr>
          <w:rStyle w:val="normaltextrun"/>
          <w:rFonts w:ascii="Gill Sans MT" w:hAnsi="Gill Sans MT"/>
        </w:rPr>
        <w:t>as long as</w:t>
      </w:r>
      <w:proofErr w:type="gramEnd"/>
      <w:r>
        <w:rPr>
          <w:rStyle w:val="normaltextrun"/>
          <w:rFonts w:ascii="Gill Sans MT" w:hAnsi="Gill Sans MT"/>
        </w:rPr>
        <w:t xml:space="preserve"> the themes presented are thoroughly described and the theory presented is coherent and grounded in the data.</w:t>
      </w:r>
      <w:r>
        <w:rPr>
          <w:rStyle w:val="eop"/>
          <w:rFonts w:ascii="Gill Sans MT" w:hAnsi="Gill Sans MT"/>
        </w:rPr>
        <w:t> </w:t>
      </w:r>
    </w:p>
    <w:p w14:paraId="5E6F0858" w14:textId="5C5FFFF8" w:rsidR="003F2C22" w:rsidRDefault="003F2C22" w:rsidP="00CA4F0B">
      <w:pPr>
        <w:pStyle w:val="Heading3"/>
      </w:pPr>
      <w:r>
        <w:rPr>
          <w:rStyle w:val="eop"/>
          <w:rFonts w:ascii="Arial" w:hAnsi="Arial" w:cs="Arial"/>
        </w:rPr>
        <w:t> </w:t>
      </w:r>
      <w:r>
        <w:rPr>
          <w:rStyle w:val="normaltextrun"/>
          <w:b/>
          <w:bCs/>
        </w:rPr>
        <w:t>Blog</w:t>
      </w:r>
      <w:r>
        <w:rPr>
          <w:rStyle w:val="eop"/>
        </w:rPr>
        <w:t> </w:t>
      </w:r>
    </w:p>
    <w:p w14:paraId="64A0000B" w14:textId="77777777" w:rsidR="003F2C22" w:rsidRDefault="003F2C22" w:rsidP="00CA4F0B">
      <w:pPr>
        <w:pStyle w:val="paragraph"/>
        <w:numPr>
          <w:ilvl w:val="0"/>
          <w:numId w:val="35"/>
        </w:numPr>
        <w:textAlignment w:val="baseline"/>
      </w:pPr>
      <w:r>
        <w:rPr>
          <w:rStyle w:val="normaltextrun"/>
          <w:rFonts w:ascii="Gill Sans MT" w:hAnsi="Gill Sans MT"/>
        </w:rPr>
        <w:t>The assessment provides students with the opportunity to develop skills in disseminating research findings in a style and format that can be accessed and understood by members of the public.</w:t>
      </w:r>
      <w:r>
        <w:rPr>
          <w:rStyle w:val="eop"/>
          <w:rFonts w:ascii="Gill Sans MT" w:hAnsi="Gill Sans MT"/>
        </w:rPr>
        <w:t> </w:t>
      </w:r>
    </w:p>
    <w:p w14:paraId="39A2D2A1" w14:textId="56D5B04C" w:rsidR="003F2C22" w:rsidRDefault="003F2C22" w:rsidP="00CA4F0B">
      <w:pPr>
        <w:pStyle w:val="paragraph"/>
        <w:numPr>
          <w:ilvl w:val="0"/>
          <w:numId w:val="35"/>
        </w:numPr>
        <w:textAlignment w:val="baseline"/>
      </w:pPr>
      <w:r>
        <w:rPr>
          <w:rStyle w:val="normaltextrun"/>
          <w:rFonts w:ascii="Gill Sans MT" w:hAnsi="Gill Sans MT"/>
        </w:rPr>
        <w:t>When grading work, markers should mark primarily for content, ideas, critical thinking, and ability to present information and arguments in a style that is suitable for a non-academic audience (</w:t>
      </w:r>
      <w:proofErr w:type="gramStart"/>
      <w:r>
        <w:rPr>
          <w:rStyle w:val="normaltextrun"/>
          <w:rFonts w:ascii="Gill Sans MT" w:hAnsi="Gill Sans MT"/>
        </w:rPr>
        <w:t>e.g.</w:t>
      </w:r>
      <w:proofErr w:type="gramEnd"/>
      <w:r>
        <w:rPr>
          <w:rStyle w:val="normaltextrun"/>
          <w:rFonts w:ascii="Gill Sans MT" w:hAnsi="Gill Sans MT"/>
        </w:rPr>
        <w:t xml:space="preserve"> avoiding use of specialist technical language) without penalising the student for specific weaknesses of expression, grammar, punctuation, sentence structure and spelling.</w:t>
      </w:r>
      <w:r>
        <w:rPr>
          <w:rStyle w:val="eop"/>
          <w:rFonts w:ascii="Gill Sans MT" w:hAnsi="Gill Sans MT"/>
        </w:rPr>
        <w:t> </w:t>
      </w:r>
    </w:p>
    <w:p w14:paraId="15F2D9CE" w14:textId="6CFDB75F" w:rsidR="003F2C22" w:rsidRDefault="003F2C22" w:rsidP="00CA4F0B">
      <w:pPr>
        <w:pStyle w:val="paragraph"/>
        <w:numPr>
          <w:ilvl w:val="0"/>
          <w:numId w:val="35"/>
        </w:numPr>
        <w:textAlignment w:val="baseline"/>
      </w:pPr>
      <w:r>
        <w:rPr>
          <w:rStyle w:val="normaltextrun"/>
          <w:rFonts w:ascii="Gill Sans MT" w:hAnsi="Gill Sans MT"/>
        </w:rPr>
        <w:t>Omitted words or punctuation should not be penalised too much for public engagement blogs but issues with sequencing ideas into a logical structure and use of overly technical language should</w:t>
      </w:r>
      <w:r w:rsidR="00D324DD">
        <w:rPr>
          <w:rStyle w:val="normaltextrun"/>
          <w:rFonts w:ascii="Gill Sans MT" w:hAnsi="Gill Sans MT"/>
        </w:rPr>
        <w:t xml:space="preserve"> be noted</w:t>
      </w:r>
      <w:r>
        <w:rPr>
          <w:rStyle w:val="normaltextrun"/>
          <w:rFonts w:ascii="Gill Sans MT" w:hAnsi="Gill Sans MT"/>
        </w:rPr>
        <w:t>.</w:t>
      </w:r>
      <w:r>
        <w:rPr>
          <w:rStyle w:val="eop"/>
          <w:rFonts w:ascii="Gill Sans MT" w:hAnsi="Gill Sans MT"/>
        </w:rPr>
        <w:t> </w:t>
      </w:r>
    </w:p>
    <w:p w14:paraId="61DB72CE" w14:textId="77777777" w:rsidR="003F2C22" w:rsidRDefault="003F2C22" w:rsidP="00CA4F0B">
      <w:pPr>
        <w:pStyle w:val="Heading3"/>
      </w:pPr>
      <w:r>
        <w:rPr>
          <w:rStyle w:val="normaltextrun"/>
          <w:b/>
          <w:bCs/>
        </w:rPr>
        <w:t>Position paper</w:t>
      </w:r>
      <w:r>
        <w:rPr>
          <w:rStyle w:val="eop"/>
        </w:rPr>
        <w:t> </w:t>
      </w:r>
    </w:p>
    <w:p w14:paraId="3AD03BC7" w14:textId="77777777" w:rsidR="003F2C22" w:rsidRDefault="003F2C22" w:rsidP="00CA4F0B">
      <w:pPr>
        <w:pStyle w:val="paragraph"/>
        <w:numPr>
          <w:ilvl w:val="0"/>
          <w:numId w:val="36"/>
        </w:numPr>
        <w:textAlignment w:val="baseline"/>
      </w:pPr>
      <w:r>
        <w:rPr>
          <w:rStyle w:val="normaltextrun"/>
          <w:rFonts w:ascii="Gill Sans MT" w:hAnsi="Gill Sans MT"/>
        </w:rPr>
        <w:t>The assessment provides students with the opportunity to develop skills in presenting a persuasive argument.</w:t>
      </w:r>
      <w:r>
        <w:rPr>
          <w:rStyle w:val="eop"/>
          <w:rFonts w:ascii="Gill Sans MT" w:hAnsi="Gill Sans MT"/>
        </w:rPr>
        <w:t> </w:t>
      </w:r>
    </w:p>
    <w:p w14:paraId="3B111114" w14:textId="40ACA4EA" w:rsidR="003F2C22" w:rsidRDefault="003F2C22" w:rsidP="00CA4F0B">
      <w:pPr>
        <w:pStyle w:val="paragraph"/>
        <w:numPr>
          <w:ilvl w:val="0"/>
          <w:numId w:val="36"/>
        </w:numPr>
        <w:textAlignment w:val="baseline"/>
      </w:pPr>
      <w:r>
        <w:rPr>
          <w:rStyle w:val="normaltextrun"/>
          <w:rFonts w:ascii="Gill Sans MT" w:hAnsi="Gill Sans MT"/>
        </w:rPr>
        <w:t xml:space="preserve">When grading the work of students with </w:t>
      </w:r>
      <w:proofErr w:type="spellStart"/>
      <w:r>
        <w:rPr>
          <w:rStyle w:val="normaltextrun"/>
          <w:rFonts w:ascii="Gill Sans MT" w:hAnsi="Gill Sans MT"/>
        </w:rPr>
        <w:t>SpLDs</w:t>
      </w:r>
      <w:proofErr w:type="spellEnd"/>
      <w:r>
        <w:rPr>
          <w:rStyle w:val="normaltextrun"/>
          <w:rFonts w:ascii="Gill Sans MT" w:hAnsi="Gill Sans MT"/>
        </w:rPr>
        <w:t>, markers should mark primarily for content, ideas, critical thinking, and ability to present a persuasive argument (</w:t>
      </w:r>
      <w:proofErr w:type="gramStart"/>
      <w:r>
        <w:rPr>
          <w:rStyle w:val="normaltextrun"/>
          <w:rFonts w:ascii="Gill Sans MT" w:hAnsi="Gill Sans MT"/>
        </w:rPr>
        <w:t>e.g.</w:t>
      </w:r>
      <w:proofErr w:type="gramEnd"/>
      <w:r>
        <w:rPr>
          <w:rStyle w:val="normaltextrun"/>
          <w:rFonts w:ascii="Gill Sans MT" w:hAnsi="Gill Sans MT"/>
        </w:rPr>
        <w:t xml:space="preserve"> one that convinces the audience that the opinion presented is valid and worth listening to) without penalising the student for specific weaknesses of expression, grammar, punctuation, sentence structure and spelling.</w:t>
      </w:r>
      <w:r>
        <w:rPr>
          <w:rStyle w:val="eop"/>
          <w:rFonts w:ascii="Gill Sans MT" w:hAnsi="Gill Sans MT"/>
        </w:rPr>
        <w:t> </w:t>
      </w:r>
    </w:p>
    <w:p w14:paraId="65EAA8D2" w14:textId="5F2052D4" w:rsidR="003F2C22" w:rsidRDefault="003F2C22" w:rsidP="00CA4F0B">
      <w:pPr>
        <w:pStyle w:val="paragraph"/>
        <w:numPr>
          <w:ilvl w:val="0"/>
          <w:numId w:val="36"/>
        </w:numPr>
        <w:textAlignment w:val="baseline"/>
      </w:pPr>
      <w:r>
        <w:rPr>
          <w:rStyle w:val="normaltextrun"/>
          <w:rFonts w:ascii="Gill Sans MT" w:hAnsi="Gill Sans MT"/>
        </w:rPr>
        <w:t>Omitted words or punctuation should not be penalised too much for position papers but issues with sequencing ideas into a logical structure and issues with developing a convincing argument that is</w:t>
      </w:r>
      <w:r>
        <w:rPr>
          <w:rStyle w:val="eop"/>
          <w:rFonts w:ascii="Gill Sans MT" w:hAnsi="Gill Sans MT"/>
        </w:rPr>
        <w:t> </w:t>
      </w:r>
      <w:r>
        <w:rPr>
          <w:rStyle w:val="normaltextrun"/>
          <w:rFonts w:ascii="Gill Sans MT" w:hAnsi="Gill Sans MT"/>
        </w:rPr>
        <w:t>supported by evidence should</w:t>
      </w:r>
      <w:r w:rsidR="00D324DD">
        <w:rPr>
          <w:rStyle w:val="normaltextrun"/>
          <w:rFonts w:ascii="Gill Sans MT" w:hAnsi="Gill Sans MT"/>
        </w:rPr>
        <w:t xml:space="preserve"> be noted</w:t>
      </w:r>
      <w:r>
        <w:rPr>
          <w:rStyle w:val="normaltextrun"/>
          <w:rFonts w:ascii="Gill Sans MT" w:hAnsi="Gill Sans MT"/>
        </w:rPr>
        <w:t>.</w:t>
      </w:r>
      <w:r>
        <w:rPr>
          <w:rStyle w:val="eop"/>
          <w:rFonts w:ascii="Gill Sans MT" w:hAnsi="Gill Sans MT"/>
        </w:rPr>
        <w:t> </w:t>
      </w:r>
    </w:p>
    <w:p w14:paraId="592EAB63" w14:textId="0E5D20D7" w:rsidR="003F2C22" w:rsidRDefault="003F2C22" w:rsidP="008550C1">
      <w:pPr>
        <w:pStyle w:val="Heading2"/>
        <w:rPr>
          <w:sz w:val="22"/>
          <w:szCs w:val="22"/>
        </w:rPr>
      </w:pPr>
      <w:r>
        <w:rPr>
          <w:rStyle w:val="normaltextrun"/>
          <w:color w:val="000000"/>
          <w:lang w:val="en-US"/>
        </w:rPr>
        <w:t>Common errors associated with reading, spelling and / or writing difficulties</w:t>
      </w:r>
      <w:r>
        <w:rPr>
          <w:rStyle w:val="eop"/>
          <w:color w:val="000000"/>
        </w:rPr>
        <w:t> </w:t>
      </w:r>
    </w:p>
    <w:p w14:paraId="21760B39" w14:textId="77777777" w:rsidR="003F2C22" w:rsidRDefault="003F2C22" w:rsidP="003F2C22">
      <w:pPr>
        <w:pStyle w:val="paragraph"/>
        <w:textAlignment w:val="baseline"/>
      </w:pPr>
      <w:r>
        <w:rPr>
          <w:rStyle w:val="normaltextrun"/>
          <w:rFonts w:ascii="Gill Sans MT" w:hAnsi="Gill Sans MT"/>
          <w:color w:val="000000"/>
        </w:rPr>
        <w:t xml:space="preserve">A student with a disability who has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can be disadvantaged when assessment takes the form of a written, timed examination. Student’s written work may contain: </w:t>
      </w:r>
      <w:r>
        <w:rPr>
          <w:rStyle w:val="eop"/>
          <w:rFonts w:ascii="Gill Sans MT" w:hAnsi="Gill Sans MT"/>
          <w:color w:val="000000"/>
        </w:rPr>
        <w:t> </w:t>
      </w:r>
    </w:p>
    <w:p w14:paraId="2CB0BAD9" w14:textId="77777777" w:rsidR="00D6571C" w:rsidRPr="00D6571C" w:rsidRDefault="003F2C22" w:rsidP="009E0A0E">
      <w:pPr>
        <w:pStyle w:val="paragraph"/>
        <w:numPr>
          <w:ilvl w:val="0"/>
          <w:numId w:val="29"/>
        </w:numPr>
        <w:ind w:left="426" w:hanging="426"/>
        <w:textAlignment w:val="baseline"/>
        <w:rPr>
          <w:rStyle w:val="normaltextrun"/>
        </w:rPr>
      </w:pPr>
      <w:r>
        <w:rPr>
          <w:rStyle w:val="normaltextrun"/>
          <w:rFonts w:ascii="Gill Sans MT" w:hAnsi="Gill Sans MT"/>
          <w:b/>
          <w:bCs/>
          <w:color w:val="000000"/>
        </w:rPr>
        <w:t xml:space="preserve">Surface errors </w:t>
      </w:r>
      <w:r>
        <w:rPr>
          <w:rStyle w:val="normaltextrun"/>
          <w:rFonts w:ascii="Gill Sans MT" w:hAnsi="Gill Sans MT"/>
          <w:color w:val="000000"/>
        </w:rPr>
        <w:t xml:space="preserve">in spelling and grammar such as inaccuracies in the use of tense, grammatical agreement, plurals, </w:t>
      </w:r>
      <w:proofErr w:type="gramStart"/>
      <w:r>
        <w:rPr>
          <w:rStyle w:val="normaltextrun"/>
          <w:rFonts w:ascii="Gill Sans MT" w:hAnsi="Gill Sans MT"/>
          <w:color w:val="000000"/>
        </w:rPr>
        <w:t>spelling</w:t>
      </w:r>
      <w:proofErr w:type="gramEnd"/>
      <w:r>
        <w:rPr>
          <w:rStyle w:val="normaltextrun"/>
          <w:rFonts w:ascii="Gill Sans MT" w:hAnsi="Gill Sans MT"/>
          <w:color w:val="000000"/>
        </w:rPr>
        <w:t xml:space="preserve"> and punctuation.</w:t>
      </w:r>
    </w:p>
    <w:p w14:paraId="12FCF133" w14:textId="77777777" w:rsidR="00D6571C" w:rsidRDefault="00D6571C" w:rsidP="00D6571C">
      <w:pPr>
        <w:pStyle w:val="paragraph"/>
        <w:ind w:left="426"/>
        <w:textAlignment w:val="baseline"/>
      </w:pPr>
      <w:r>
        <w:rPr>
          <w:rStyle w:val="eop"/>
          <w:color w:val="000000"/>
        </w:rPr>
        <w:lastRenderedPageBreak/>
        <w:t> </w:t>
      </w:r>
      <w:r>
        <w:rPr>
          <w:rStyle w:val="normaltextrun"/>
          <w:rFonts w:ascii="Gill Sans MT" w:hAnsi="Gill Sans MT"/>
          <w:color w:val="000000"/>
        </w:rPr>
        <w:t xml:space="preserve">The following guidelines should be taken into consideration when marking the examination script of a student with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w:t>
      </w:r>
      <w:r>
        <w:rPr>
          <w:rStyle w:val="eop"/>
          <w:rFonts w:ascii="Gill Sans MT" w:hAnsi="Gill Sans MT"/>
          <w:color w:val="000000"/>
        </w:rPr>
        <w:t> </w:t>
      </w:r>
    </w:p>
    <w:p w14:paraId="0CBDE741" w14:textId="77777777" w:rsidR="00D6571C" w:rsidRDefault="00D6571C" w:rsidP="00D324DD">
      <w:pPr>
        <w:pStyle w:val="paragraph"/>
        <w:numPr>
          <w:ilvl w:val="1"/>
          <w:numId w:val="23"/>
        </w:numPr>
        <w:ind w:left="851" w:firstLine="0"/>
        <w:textAlignment w:val="baseline"/>
      </w:pPr>
      <w:r>
        <w:rPr>
          <w:rStyle w:val="normaltextrun"/>
          <w:rFonts w:ascii="Gill Sans MT" w:hAnsi="Gill Sans MT"/>
          <w:color w:val="000000"/>
        </w:rPr>
        <w:t>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r>
        <w:rPr>
          <w:rStyle w:val="eop"/>
          <w:rFonts w:ascii="Gill Sans MT" w:hAnsi="Gill Sans MT"/>
          <w:color w:val="000000"/>
        </w:rPr>
        <w:t> </w:t>
      </w:r>
    </w:p>
    <w:p w14:paraId="6C5D6527" w14:textId="77777777" w:rsidR="00D6571C" w:rsidRDefault="00D6571C" w:rsidP="00D324DD">
      <w:pPr>
        <w:pStyle w:val="paragraph"/>
        <w:numPr>
          <w:ilvl w:val="1"/>
          <w:numId w:val="23"/>
        </w:numPr>
        <w:ind w:left="851" w:firstLine="0"/>
        <w:textAlignment w:val="baseline"/>
      </w:pPr>
      <w:r>
        <w:rPr>
          <w:rStyle w:val="normaltextrun"/>
          <w:rFonts w:ascii="Gill Sans MT" w:hAnsi="Gill Sans MT"/>
          <w:color w:val="000000"/>
        </w:rPr>
        <w:t xml:space="preserve">Errors in </w:t>
      </w:r>
      <w:r>
        <w:rPr>
          <w:rStyle w:val="normaltextrun"/>
          <w:rFonts w:ascii="Gill Sans MT" w:hAnsi="Gill Sans MT"/>
          <w:b/>
          <w:bCs/>
          <w:color w:val="000000"/>
        </w:rPr>
        <w:t xml:space="preserve">spelling </w:t>
      </w:r>
      <w:r>
        <w:rPr>
          <w:rStyle w:val="normaltextrun"/>
          <w:rFonts w:ascii="Gill Sans MT" w:hAnsi="Gill Sans MT"/>
          <w:color w:val="000000"/>
        </w:rPr>
        <w:t>do not necessarily mean that the student is confused about the meaning of the word or its function in their writing. Generally, such errors do not lead to ambiguity and should not be penalised when subject knowledge is being assessed. </w:t>
      </w:r>
      <w:r>
        <w:rPr>
          <w:rStyle w:val="eop"/>
          <w:rFonts w:ascii="Gill Sans MT" w:hAnsi="Gill Sans MT"/>
          <w:color w:val="000000"/>
        </w:rPr>
        <w:t> </w:t>
      </w:r>
    </w:p>
    <w:p w14:paraId="5AE0C0B3" w14:textId="4FC52F33" w:rsidR="009E0A0E" w:rsidRDefault="003F2C22" w:rsidP="00AF455F">
      <w:pPr>
        <w:pStyle w:val="paragraph"/>
        <w:numPr>
          <w:ilvl w:val="0"/>
          <w:numId w:val="29"/>
        </w:numPr>
        <w:ind w:left="426" w:hanging="426"/>
        <w:textAlignment w:val="baseline"/>
      </w:pPr>
      <w:r w:rsidRPr="00D6571C">
        <w:rPr>
          <w:rStyle w:val="normaltextrun"/>
          <w:rFonts w:ascii="Gill Sans MT" w:hAnsi="Gill Sans MT"/>
          <w:b/>
          <w:bCs/>
          <w:color w:val="000000"/>
        </w:rPr>
        <w:t xml:space="preserve">Structural flaws </w:t>
      </w:r>
      <w:r w:rsidRPr="00D6571C">
        <w:rPr>
          <w:rStyle w:val="normaltextrun"/>
          <w:rFonts w:ascii="Gill Sans MT" w:hAnsi="Gill Sans MT"/>
          <w:color w:val="000000"/>
        </w:rPr>
        <w:t>including weak sequencing of ideas, paragraphs, and sentences; unclear expression of cause and effect; lack of competence in using abstract language or lack of awareness of writing genre. </w:t>
      </w:r>
      <w:r w:rsidRPr="00D6571C">
        <w:rPr>
          <w:rStyle w:val="eop"/>
          <w:rFonts w:ascii="Gill Sans MT" w:hAnsi="Gill Sans MT"/>
          <w:color w:val="000000"/>
        </w:rPr>
        <w:t> </w:t>
      </w:r>
    </w:p>
    <w:p w14:paraId="249DE96D" w14:textId="6DE32D4E" w:rsidR="003F2C22" w:rsidRDefault="003F2C22" w:rsidP="009E0A0E">
      <w:pPr>
        <w:pStyle w:val="paragraph"/>
        <w:numPr>
          <w:ilvl w:val="0"/>
          <w:numId w:val="29"/>
        </w:numPr>
        <w:ind w:left="426" w:hanging="426"/>
        <w:textAlignment w:val="baseline"/>
      </w:pPr>
      <w:r>
        <w:rPr>
          <w:rStyle w:val="normaltextrun"/>
          <w:rFonts w:ascii="Gill Sans MT" w:hAnsi="Gill Sans MT"/>
          <w:b/>
          <w:bCs/>
          <w:color w:val="000000"/>
        </w:rPr>
        <w:t xml:space="preserve">Lexical </w:t>
      </w:r>
      <w:r>
        <w:rPr>
          <w:rStyle w:val="normaltextrun"/>
          <w:rFonts w:ascii="Gill Sans MT" w:hAnsi="Gill Sans MT"/>
          <w:color w:val="000000"/>
        </w:rPr>
        <w:t>errors, such as “coarse” for “course</w:t>
      </w:r>
      <w:r>
        <w:rPr>
          <w:rStyle w:val="normaltextrun"/>
          <w:i/>
          <w:iCs/>
          <w:color w:val="000000"/>
        </w:rPr>
        <w:t>,</w:t>
      </w:r>
      <w:r>
        <w:rPr>
          <w:rStyle w:val="normaltextrun"/>
          <w:rFonts w:ascii="Gill Sans MT" w:hAnsi="Gill Sans MT"/>
          <w:color w:val="000000"/>
        </w:rPr>
        <w:t>” do not mean that the student is confused about the meaning of the words. This kind of error should not be penalised unless it leads to ambiguity. </w:t>
      </w:r>
      <w:r>
        <w:rPr>
          <w:rStyle w:val="eop"/>
          <w:rFonts w:ascii="Gill Sans MT" w:hAnsi="Gill Sans MT"/>
          <w:color w:val="000000"/>
        </w:rPr>
        <w:t> </w:t>
      </w:r>
    </w:p>
    <w:p w14:paraId="5910B38B" w14:textId="7A0E7021" w:rsidR="003F2C22" w:rsidRDefault="003F2C22" w:rsidP="009E0A0E">
      <w:pPr>
        <w:pStyle w:val="paragraph"/>
        <w:numPr>
          <w:ilvl w:val="0"/>
          <w:numId w:val="29"/>
        </w:numPr>
        <w:ind w:left="426" w:hanging="426"/>
        <w:textAlignment w:val="baseline"/>
      </w:pPr>
      <w:r>
        <w:rPr>
          <w:rStyle w:val="normaltextrun"/>
          <w:rFonts w:ascii="Gill Sans MT" w:hAnsi="Gill Sans MT"/>
          <w:b/>
          <w:bCs/>
          <w:color w:val="000000"/>
        </w:rPr>
        <w:t xml:space="preserve">Grammatical </w:t>
      </w:r>
      <w:r>
        <w:rPr>
          <w:rStyle w:val="normaltextrun"/>
          <w:rFonts w:ascii="Gill Sans MT" w:hAnsi="Gill Sans MT"/>
          <w:color w:val="000000"/>
        </w:rPr>
        <w:t>errors, like incorrect tense endings, lack of subject-verb agreement and incorrect word order may not affect the meaning of the sentence. </w:t>
      </w:r>
      <w:r>
        <w:rPr>
          <w:rStyle w:val="eop"/>
          <w:rFonts w:ascii="Gill Sans MT" w:hAnsi="Gill Sans MT"/>
          <w:color w:val="000000"/>
        </w:rPr>
        <w:t> </w:t>
      </w:r>
    </w:p>
    <w:p w14:paraId="45B272CF" w14:textId="77777777" w:rsidR="003F2C22" w:rsidRDefault="003F2C22" w:rsidP="00D324DD">
      <w:pPr>
        <w:pStyle w:val="paragraph"/>
        <w:ind w:left="720"/>
        <w:textAlignment w:val="baseline"/>
      </w:pPr>
      <w:r>
        <w:rPr>
          <w:rStyle w:val="normaltextrun"/>
          <w:rFonts w:ascii="Gill Sans MT" w:hAnsi="Gill Sans MT"/>
          <w:color w:val="000000"/>
        </w:rPr>
        <w:t xml:space="preserve">For example: “Some of the features of Socratic dialogues </w:t>
      </w:r>
      <w:proofErr w:type="gramStart"/>
      <w:r>
        <w:rPr>
          <w:rStyle w:val="normaltextrun"/>
          <w:rFonts w:ascii="Gill Sans MT" w:hAnsi="Gill Sans MT"/>
          <w:color w:val="000000"/>
        </w:rPr>
        <w:t>were</w:t>
      </w:r>
      <w:proofErr w:type="gramEnd"/>
      <w:r>
        <w:rPr>
          <w:rStyle w:val="normaltextrun"/>
          <w:rFonts w:ascii="Gill Sans MT" w:hAnsi="Gill Sans MT"/>
          <w:color w:val="000000"/>
        </w:rPr>
        <w:t xml:space="preserve"> they seek definitions of abstract ideas, cross examining beliefs to expose contradictions and he used to use questioning to bring the pupil to recognise the truth</w:t>
      </w:r>
      <w:r>
        <w:rPr>
          <w:rStyle w:val="normaltextrun"/>
          <w:i/>
          <w:iCs/>
          <w:color w:val="000000"/>
        </w:rPr>
        <w:t>.</w:t>
      </w:r>
      <w:r>
        <w:rPr>
          <w:rStyle w:val="normaltextrun"/>
          <w:rFonts w:ascii="Gill Sans MT" w:hAnsi="Gill Sans MT"/>
          <w:color w:val="000000"/>
        </w:rPr>
        <w:t xml:space="preserve">” Here the student’s </w:t>
      </w:r>
      <w:r>
        <w:rPr>
          <w:rStyle w:val="normaltextrun"/>
          <w:rFonts w:ascii="Gill Sans MT" w:hAnsi="Gill Sans MT"/>
        </w:rPr>
        <w:t>meaning is clear, the errors do not lead to ambiguity and the student should not be penalised. </w:t>
      </w:r>
      <w:r>
        <w:rPr>
          <w:rStyle w:val="eop"/>
          <w:rFonts w:ascii="Gill Sans MT" w:hAnsi="Gill Sans MT"/>
        </w:rPr>
        <w:t> </w:t>
      </w:r>
    </w:p>
    <w:p w14:paraId="04BF3AE4" w14:textId="16F0A8F0" w:rsidR="003F2C22" w:rsidRDefault="003F2C22" w:rsidP="009E0A0E">
      <w:pPr>
        <w:pStyle w:val="paragraph"/>
        <w:numPr>
          <w:ilvl w:val="0"/>
          <w:numId w:val="29"/>
        </w:numPr>
        <w:ind w:left="426" w:hanging="426"/>
        <w:textAlignment w:val="baseline"/>
      </w:pPr>
      <w:r>
        <w:rPr>
          <w:rStyle w:val="normaltextrun"/>
          <w:rFonts w:ascii="Gill Sans MT" w:hAnsi="Gill Sans MT"/>
          <w:b/>
          <w:bCs/>
        </w:rPr>
        <w:t xml:space="preserve">Students with difficulties in reading, </w:t>
      </w:r>
      <w:proofErr w:type="gramStart"/>
      <w:r>
        <w:rPr>
          <w:rStyle w:val="normaltextrun"/>
          <w:rFonts w:ascii="Gill Sans MT" w:hAnsi="Gill Sans MT"/>
          <w:b/>
          <w:bCs/>
        </w:rPr>
        <w:t>writing</w:t>
      </w:r>
      <w:proofErr w:type="gramEnd"/>
      <w:r>
        <w:rPr>
          <w:rStyle w:val="normaltextrun"/>
          <w:rFonts w:ascii="Gill Sans MT" w:hAnsi="Gill Sans MT"/>
          <w:b/>
          <w:bCs/>
        </w:rPr>
        <w:t xml:space="preserve"> and spelling might not always use punctuation as a tool to clarify meaning. </w:t>
      </w:r>
      <w:r>
        <w:rPr>
          <w:rStyle w:val="normaltextrun"/>
          <w:rFonts w:ascii="Gill Sans MT" w:hAnsi="Gill Sans MT"/>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w:t>
      </w:r>
      <w:proofErr w:type="gramStart"/>
      <w:r>
        <w:rPr>
          <w:rStyle w:val="normaltextrun"/>
          <w:rFonts w:ascii="Gill Sans MT" w:hAnsi="Gill Sans MT"/>
        </w:rPr>
        <w:t>offenders</w:t>
      </w:r>
      <w:proofErr w:type="gramEnd"/>
      <w:r>
        <w:rPr>
          <w:rStyle w:val="normaltextrun"/>
          <w:rFonts w:ascii="Gill Sans MT" w:hAnsi="Gill Sans MT"/>
        </w:rPr>
        <w:t xml:space="preserve"> behaviour and the impact of custodial sentences on reoffending.” In this case the student’s meaning is clear, but errors in punctuation can lead to ambiguity which will be reflected in the mark awarded. </w:t>
      </w:r>
      <w:r>
        <w:rPr>
          <w:rStyle w:val="eop"/>
          <w:rFonts w:ascii="Gill Sans MT" w:hAnsi="Gill Sans MT"/>
        </w:rPr>
        <w:t> </w:t>
      </w:r>
    </w:p>
    <w:p w14:paraId="1F45E3C9" w14:textId="3CD52C61" w:rsidR="003F2C22" w:rsidRDefault="003F2C22" w:rsidP="009E0A0E">
      <w:pPr>
        <w:pStyle w:val="paragraph"/>
        <w:numPr>
          <w:ilvl w:val="0"/>
          <w:numId w:val="29"/>
        </w:numPr>
        <w:ind w:left="426" w:hanging="426"/>
        <w:textAlignment w:val="baseline"/>
      </w:pPr>
      <w:r>
        <w:rPr>
          <w:rStyle w:val="normaltextrun"/>
          <w:rFonts w:ascii="Gill Sans MT" w:hAnsi="Gill Sans MT"/>
        </w:rPr>
        <w:t xml:space="preserve">Some students may have </w:t>
      </w:r>
      <w:r>
        <w:rPr>
          <w:rStyle w:val="normaltextrun"/>
          <w:rFonts w:ascii="Gill Sans MT" w:hAnsi="Gill Sans MT"/>
          <w:b/>
          <w:bCs/>
        </w:rPr>
        <w:t xml:space="preserve">restricted vocabulary </w:t>
      </w:r>
      <w:r>
        <w:rPr>
          <w:rStyle w:val="normaltextrun"/>
          <w:rFonts w:ascii="Gill Sans MT" w:hAnsi="Gill Sans MT"/>
        </w:rPr>
        <w:t>and use a far more limited range of words than one would expect. Avoid penalising students who may have an immature style of writing, unless written communication is a specified learning outcome. </w:t>
      </w:r>
      <w:r>
        <w:rPr>
          <w:rStyle w:val="eop"/>
          <w:rFonts w:ascii="Gill Sans MT" w:hAnsi="Gill Sans MT"/>
        </w:rPr>
        <w:t> </w:t>
      </w:r>
    </w:p>
    <w:p w14:paraId="57405016" w14:textId="59144AB2" w:rsidR="003F2C22" w:rsidRDefault="003F2C22" w:rsidP="009E0A0E">
      <w:pPr>
        <w:pStyle w:val="paragraph"/>
        <w:numPr>
          <w:ilvl w:val="0"/>
          <w:numId w:val="29"/>
        </w:numPr>
        <w:ind w:left="426" w:hanging="426"/>
        <w:textAlignment w:val="baseline"/>
      </w:pPr>
      <w:r>
        <w:rPr>
          <w:rStyle w:val="normaltextrun"/>
          <w:rFonts w:ascii="Gill Sans MT" w:hAnsi="Gill Sans MT"/>
        </w:rPr>
        <w:t xml:space="preserve">Where grammar and spelling are core competencies of a course, a student’s work must be marked </w:t>
      </w:r>
      <w:proofErr w:type="gramStart"/>
      <w:r>
        <w:rPr>
          <w:rStyle w:val="normaltextrun"/>
          <w:rFonts w:ascii="Gill Sans MT" w:hAnsi="Gill Sans MT"/>
        </w:rPr>
        <w:t>on the basis of</w:t>
      </w:r>
      <w:proofErr w:type="gramEnd"/>
      <w:r>
        <w:rPr>
          <w:rStyle w:val="normaltextrun"/>
          <w:rFonts w:ascii="Gill Sans MT" w:hAnsi="Gill Sans MT"/>
        </w:rPr>
        <w:t xml:space="preserve"> accuracy in the language and therefore these marking guidelines will not apply. </w:t>
      </w:r>
      <w:r>
        <w:rPr>
          <w:rStyle w:val="eop"/>
          <w:rFonts w:ascii="Gill Sans MT" w:hAnsi="Gill Sans MT"/>
        </w:rPr>
        <w:t> </w:t>
      </w:r>
    </w:p>
    <w:p w14:paraId="594D536D" w14:textId="7A82771C" w:rsidR="003F2C22" w:rsidRDefault="003F2C22" w:rsidP="009E0A0E">
      <w:pPr>
        <w:pStyle w:val="paragraph"/>
        <w:numPr>
          <w:ilvl w:val="0"/>
          <w:numId w:val="29"/>
        </w:numPr>
        <w:ind w:left="426" w:hanging="426"/>
        <w:textAlignment w:val="baseline"/>
      </w:pPr>
      <w:r>
        <w:rPr>
          <w:rStyle w:val="normaltextrun"/>
          <w:rFonts w:ascii="Gill Sans MT" w:hAnsi="Gill Sans MT"/>
        </w:rPr>
        <w:t>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r>
        <w:rPr>
          <w:rStyle w:val="eop"/>
          <w:rFonts w:ascii="Gill Sans MT" w:hAnsi="Gill Sans MT"/>
        </w:rPr>
        <w:t> </w:t>
      </w:r>
    </w:p>
    <w:p w14:paraId="06866AF9" w14:textId="7A207550" w:rsidR="003F2C22" w:rsidRDefault="003F2C22" w:rsidP="009E0A0E">
      <w:pPr>
        <w:pStyle w:val="paragraph"/>
        <w:numPr>
          <w:ilvl w:val="0"/>
          <w:numId w:val="29"/>
        </w:numPr>
        <w:ind w:left="426" w:hanging="426"/>
        <w:textAlignment w:val="baseline"/>
      </w:pPr>
      <w:r>
        <w:rPr>
          <w:rStyle w:val="normaltextrun"/>
          <w:rFonts w:ascii="Gill Sans MT" w:hAnsi="Gill Sans MT"/>
        </w:rPr>
        <w:t>In all subjects, if the surface errors or structural flaws make the student’s work so ambiguous that it is impossible to decipher the meaning, then this diminishes their ability to demonstrate the module’s learning outcomes and this would be reflected in the marks awarded. </w:t>
      </w:r>
      <w:r>
        <w:rPr>
          <w:rStyle w:val="eop"/>
          <w:rFonts w:ascii="Gill Sans MT" w:hAnsi="Gill Sans MT"/>
        </w:rPr>
        <w:t> </w:t>
      </w:r>
    </w:p>
    <w:p w14:paraId="54FE4E49" w14:textId="5B4AF965" w:rsidR="00CA4F0B" w:rsidRPr="008550C1" w:rsidRDefault="003F2C22" w:rsidP="00D324DD">
      <w:pPr>
        <w:pStyle w:val="Heading2"/>
      </w:pPr>
      <w:r>
        <w:rPr>
          <w:rStyle w:val="eop"/>
        </w:rPr>
        <w:lastRenderedPageBreak/>
        <w:t> </w:t>
      </w:r>
      <w:r w:rsidR="00CA4F0B" w:rsidRPr="008550C1">
        <w:rPr>
          <w:rStyle w:val="eop"/>
        </w:rPr>
        <w:t xml:space="preserve">Marking </w:t>
      </w:r>
      <w:r w:rsidR="008550C1" w:rsidRPr="008550C1">
        <w:rPr>
          <w:rStyle w:val="eop"/>
        </w:rPr>
        <w:t>guidelines for written assessment of foreign languages.</w:t>
      </w:r>
      <w:r w:rsidR="00CA4F0B" w:rsidRPr="008550C1">
        <w:rPr>
          <w:rStyle w:val="eop"/>
        </w:rPr>
        <w:t xml:space="preserve"> </w:t>
      </w:r>
    </w:p>
    <w:p w14:paraId="66D8163A" w14:textId="77777777" w:rsidR="00FD1BFB" w:rsidRDefault="00FD1BFB" w:rsidP="00FD1BFB">
      <w:pPr>
        <w:pStyle w:val="paragraph"/>
        <w:spacing w:before="0" w:beforeAutospacing="0" w:after="0" w:afterAutospacing="0"/>
        <w:textAlignment w:val="baseline"/>
        <w:rPr>
          <w:rStyle w:val="eop"/>
          <w:rFonts w:ascii="Gill Sans MT" w:hAnsi="Gill Sans MT"/>
        </w:rPr>
      </w:pPr>
    </w:p>
    <w:p w14:paraId="76E13563" w14:textId="00914E60" w:rsidR="008B2C83" w:rsidRDefault="00FD1BFB" w:rsidP="00D15D26">
      <w:pPr>
        <w:pStyle w:val="paragraph"/>
        <w:spacing w:before="0" w:beforeAutospacing="0" w:after="0" w:afterAutospacing="0"/>
        <w:textAlignment w:val="baseline"/>
        <w:rPr>
          <w:rStyle w:val="eop"/>
          <w:rFonts w:ascii="Gill Sans MT" w:hAnsi="Gill Sans MT"/>
        </w:rPr>
      </w:pPr>
      <w:r>
        <w:rPr>
          <w:rStyle w:val="eop"/>
          <w:rFonts w:ascii="Gill Sans MT" w:hAnsi="Gill Sans MT"/>
        </w:rPr>
        <w:t xml:space="preserve">Students </w:t>
      </w:r>
      <w:r w:rsidR="00D5790F">
        <w:rPr>
          <w:rStyle w:val="eop"/>
          <w:rFonts w:ascii="Gill Sans MT" w:hAnsi="Gill Sans MT"/>
        </w:rPr>
        <w:t>whose course includes the study of a language</w:t>
      </w:r>
      <w:r w:rsidR="00CE491B">
        <w:rPr>
          <w:rStyle w:val="eop"/>
          <w:rFonts w:ascii="Gill Sans MT" w:hAnsi="Gill Sans MT"/>
        </w:rPr>
        <w:t xml:space="preserve"> which is assessed orally and in written assignments and examinations</w:t>
      </w:r>
      <w:r w:rsidR="00110589">
        <w:rPr>
          <w:rStyle w:val="eop"/>
          <w:rFonts w:ascii="Gill Sans MT" w:hAnsi="Gill Sans MT"/>
        </w:rPr>
        <w:t xml:space="preserve"> must mee</w:t>
      </w:r>
      <w:r w:rsidR="008C1FEF">
        <w:rPr>
          <w:rStyle w:val="eop"/>
          <w:rFonts w:ascii="Gill Sans MT" w:hAnsi="Gill Sans MT"/>
        </w:rPr>
        <w:t>t learning outcomes with respect to reading, spelling</w:t>
      </w:r>
      <w:r w:rsidR="008B2C83">
        <w:rPr>
          <w:rStyle w:val="eop"/>
          <w:rFonts w:ascii="Gill Sans MT" w:hAnsi="Gill Sans MT"/>
        </w:rPr>
        <w:t xml:space="preserve">, </w:t>
      </w:r>
      <w:r w:rsidR="008C1FEF">
        <w:rPr>
          <w:rStyle w:val="eop"/>
          <w:rFonts w:ascii="Gill Sans MT" w:hAnsi="Gill Sans MT"/>
        </w:rPr>
        <w:t>grammatical structure</w:t>
      </w:r>
      <w:r w:rsidR="008B2C83">
        <w:rPr>
          <w:rStyle w:val="eop"/>
          <w:rFonts w:ascii="Gill Sans MT" w:hAnsi="Gill Sans MT"/>
        </w:rPr>
        <w:t>,</w:t>
      </w:r>
      <w:r w:rsidR="008C1FEF">
        <w:rPr>
          <w:rStyle w:val="eop"/>
          <w:rFonts w:ascii="Gill Sans MT" w:hAnsi="Gill Sans MT"/>
        </w:rPr>
        <w:t xml:space="preserve"> and written expression where these are </w:t>
      </w:r>
      <w:r w:rsidR="003636B6">
        <w:rPr>
          <w:rStyle w:val="eop"/>
          <w:rFonts w:ascii="Gill Sans MT" w:hAnsi="Gill Sans MT"/>
        </w:rPr>
        <w:t>assessed components of language proficiency within</w:t>
      </w:r>
      <w:r w:rsidR="008C1FEF">
        <w:rPr>
          <w:rStyle w:val="eop"/>
          <w:rFonts w:ascii="Gill Sans MT" w:hAnsi="Gill Sans MT"/>
        </w:rPr>
        <w:t xml:space="preserve"> the course</w:t>
      </w:r>
      <w:proofErr w:type="gramStart"/>
      <w:r w:rsidR="00D15D26">
        <w:rPr>
          <w:rStyle w:val="eop"/>
          <w:rFonts w:ascii="Gill Sans MT" w:hAnsi="Gill Sans MT"/>
        </w:rPr>
        <w:t xml:space="preserve">, </w:t>
      </w:r>
      <w:r w:rsidR="003636B6">
        <w:rPr>
          <w:rStyle w:val="eop"/>
          <w:rFonts w:ascii="Gill Sans MT" w:hAnsi="Gill Sans MT"/>
        </w:rPr>
        <w:t>that is to say,</w:t>
      </w:r>
      <w:r w:rsidR="00D15D26">
        <w:rPr>
          <w:rStyle w:val="eop"/>
          <w:rFonts w:ascii="Gill Sans MT" w:hAnsi="Gill Sans MT"/>
        </w:rPr>
        <w:t xml:space="preserve"> where</w:t>
      </w:r>
      <w:proofErr w:type="gramEnd"/>
      <w:r w:rsidR="00D15D26">
        <w:rPr>
          <w:rStyle w:val="eop"/>
          <w:rFonts w:ascii="Gill Sans MT" w:hAnsi="Gill Sans MT"/>
        </w:rPr>
        <w:t xml:space="preserve"> the </w:t>
      </w:r>
      <w:r w:rsidR="00D15D26" w:rsidRPr="00760EE5">
        <w:rPr>
          <w:rStyle w:val="eop"/>
          <w:rFonts w:ascii="Gill Sans MT" w:hAnsi="Gill Sans MT"/>
        </w:rPr>
        <w:t xml:space="preserve">assessment objectives </w:t>
      </w:r>
      <w:r w:rsidR="00D15D26">
        <w:rPr>
          <w:rStyle w:val="eop"/>
          <w:rFonts w:ascii="Gill Sans MT" w:hAnsi="Gill Sans MT"/>
        </w:rPr>
        <w:t>indicate</w:t>
      </w:r>
      <w:r w:rsidR="00D15D26" w:rsidRPr="00760EE5">
        <w:rPr>
          <w:rStyle w:val="eop"/>
          <w:rFonts w:ascii="Gill Sans MT" w:hAnsi="Gill Sans MT"/>
        </w:rPr>
        <w:t xml:space="preserve"> that learners </w:t>
      </w:r>
      <w:r w:rsidR="00D15D26">
        <w:rPr>
          <w:rStyle w:val="eop"/>
          <w:rFonts w:ascii="Gill Sans MT" w:hAnsi="Gill Sans MT"/>
        </w:rPr>
        <w:t xml:space="preserve">need to </w:t>
      </w:r>
      <w:r w:rsidR="00D15D26" w:rsidRPr="00760EE5">
        <w:rPr>
          <w:rStyle w:val="eop"/>
          <w:rFonts w:ascii="Gill Sans MT" w:hAnsi="Gill Sans MT"/>
        </w:rPr>
        <w:t>understand and respond, in speech</w:t>
      </w:r>
      <w:r w:rsidR="00D15D26">
        <w:rPr>
          <w:rStyle w:val="eop"/>
          <w:rFonts w:ascii="Gill Sans MT" w:hAnsi="Gill Sans MT"/>
        </w:rPr>
        <w:t xml:space="preserve"> </w:t>
      </w:r>
      <w:r w:rsidR="00D15D26" w:rsidRPr="00760EE5">
        <w:rPr>
          <w:rStyle w:val="eop"/>
          <w:rFonts w:ascii="Gill Sans MT" w:hAnsi="Gill Sans MT"/>
        </w:rPr>
        <w:t>and writing, to written language</w:t>
      </w:r>
      <w:r w:rsidR="001D552E">
        <w:rPr>
          <w:rStyle w:val="eop"/>
          <w:rFonts w:ascii="Gill Sans MT" w:hAnsi="Gill Sans MT"/>
        </w:rPr>
        <w:t>.</w:t>
      </w:r>
    </w:p>
    <w:p w14:paraId="3D26B017" w14:textId="77777777" w:rsidR="008B2C83" w:rsidRDefault="008B2C83" w:rsidP="00FD1BFB">
      <w:pPr>
        <w:pStyle w:val="paragraph"/>
        <w:spacing w:before="0" w:beforeAutospacing="0" w:after="0" w:afterAutospacing="0"/>
        <w:textAlignment w:val="baseline"/>
        <w:rPr>
          <w:rStyle w:val="eop"/>
          <w:rFonts w:ascii="Gill Sans MT" w:hAnsi="Gill Sans MT"/>
        </w:rPr>
      </w:pPr>
    </w:p>
    <w:p w14:paraId="35635897" w14:textId="77777777" w:rsidR="008318A1" w:rsidRPr="00760EE5" w:rsidRDefault="008318A1" w:rsidP="008318A1">
      <w:pPr>
        <w:pStyle w:val="paragraph"/>
        <w:spacing w:before="0" w:beforeAutospacing="0" w:after="0" w:afterAutospacing="0"/>
        <w:textAlignment w:val="baseline"/>
        <w:rPr>
          <w:rStyle w:val="eop"/>
          <w:rFonts w:ascii="Gill Sans MT" w:hAnsi="Gill Sans MT"/>
        </w:rPr>
      </w:pPr>
      <w:r>
        <w:rPr>
          <w:rStyle w:val="eop"/>
          <w:rFonts w:ascii="Gill Sans MT" w:hAnsi="Gill Sans MT"/>
        </w:rPr>
        <w:t xml:space="preserve">For written language assignments and examinations, students are </w:t>
      </w:r>
      <w:r w:rsidRPr="00760EE5">
        <w:rPr>
          <w:rStyle w:val="eop"/>
          <w:rFonts w:ascii="Gill Sans MT" w:hAnsi="Gill Sans MT"/>
        </w:rPr>
        <w:t>marked for the quality of</w:t>
      </w:r>
    </w:p>
    <w:p w14:paraId="3F4A638F" w14:textId="77777777" w:rsidR="008318A1" w:rsidRPr="00760EE5" w:rsidRDefault="008318A1" w:rsidP="008318A1">
      <w:pPr>
        <w:pStyle w:val="paragraph"/>
        <w:spacing w:before="0" w:beforeAutospacing="0" w:after="0" w:afterAutospacing="0"/>
        <w:textAlignment w:val="baseline"/>
        <w:rPr>
          <w:rStyle w:val="eop"/>
          <w:rFonts w:ascii="Gill Sans MT" w:hAnsi="Gill Sans MT"/>
        </w:rPr>
      </w:pPr>
      <w:r w:rsidRPr="00760EE5">
        <w:rPr>
          <w:rStyle w:val="eop"/>
          <w:rFonts w:ascii="Gill Sans MT" w:hAnsi="Gill Sans MT"/>
        </w:rPr>
        <w:t>their language which not only covers the range and complexity of the language, but also the</w:t>
      </w:r>
    </w:p>
    <w:p w14:paraId="073476B9" w14:textId="62EF76AA" w:rsidR="008318A1" w:rsidRDefault="008318A1" w:rsidP="008318A1">
      <w:pPr>
        <w:pStyle w:val="paragraph"/>
        <w:spacing w:before="0" w:beforeAutospacing="0" w:after="0" w:afterAutospacing="0"/>
        <w:textAlignment w:val="baseline"/>
        <w:rPr>
          <w:rStyle w:val="eop"/>
          <w:rFonts w:ascii="Gill Sans MT" w:hAnsi="Gill Sans MT"/>
        </w:rPr>
      </w:pPr>
      <w:r w:rsidRPr="00760EE5">
        <w:rPr>
          <w:rStyle w:val="eop"/>
          <w:rFonts w:ascii="Gill Sans MT" w:hAnsi="Gill Sans MT"/>
        </w:rPr>
        <w:t xml:space="preserve">accuracy of their language and spelling. </w:t>
      </w:r>
      <w:r>
        <w:rPr>
          <w:rStyle w:val="eop"/>
          <w:rFonts w:ascii="Gill Sans MT" w:hAnsi="Gill Sans MT"/>
        </w:rPr>
        <w:t>For oral language assessment, marks are awarded for oral comprehension and verbal competency in the language.</w:t>
      </w:r>
    </w:p>
    <w:p w14:paraId="64979F7B" w14:textId="77777777" w:rsidR="008318A1" w:rsidRPr="00760EE5" w:rsidRDefault="008318A1" w:rsidP="008318A1">
      <w:pPr>
        <w:pStyle w:val="paragraph"/>
        <w:spacing w:before="0" w:beforeAutospacing="0" w:after="0" w:afterAutospacing="0"/>
        <w:textAlignment w:val="baseline"/>
        <w:rPr>
          <w:rStyle w:val="eop"/>
          <w:rFonts w:ascii="Gill Sans MT" w:hAnsi="Gill Sans MT"/>
        </w:rPr>
      </w:pPr>
    </w:p>
    <w:p w14:paraId="2BF04620" w14:textId="54534760" w:rsidR="00A75BDB" w:rsidRPr="00760EE5" w:rsidRDefault="003D1854" w:rsidP="00AC2A71">
      <w:pPr>
        <w:pStyle w:val="paragraph"/>
        <w:spacing w:before="0" w:beforeAutospacing="0" w:after="0" w:afterAutospacing="0"/>
        <w:textAlignment w:val="baseline"/>
        <w:rPr>
          <w:rStyle w:val="eop"/>
          <w:rFonts w:ascii="Gill Sans MT" w:hAnsi="Gill Sans MT"/>
        </w:rPr>
      </w:pPr>
      <w:r>
        <w:rPr>
          <w:rStyle w:val="eop"/>
          <w:rFonts w:ascii="Gill Sans MT" w:hAnsi="Gill Sans MT"/>
        </w:rPr>
        <w:t>A student with significant literacy difficulties, dyslexia or specific learning difficulties</w:t>
      </w:r>
      <w:r w:rsidR="00760EE5" w:rsidRPr="00760EE5">
        <w:rPr>
          <w:rStyle w:val="eop"/>
          <w:rFonts w:ascii="Gill Sans MT" w:hAnsi="Gill Sans MT"/>
        </w:rPr>
        <w:t xml:space="preserve"> cannot have an adjustment in the form of a </w:t>
      </w:r>
      <w:r>
        <w:rPr>
          <w:rStyle w:val="eop"/>
          <w:rFonts w:ascii="Gill Sans MT" w:hAnsi="Gill Sans MT"/>
        </w:rPr>
        <w:t xml:space="preserve">human </w:t>
      </w:r>
      <w:r w:rsidR="00760EE5" w:rsidRPr="00760EE5">
        <w:rPr>
          <w:rStyle w:val="eop"/>
          <w:rFonts w:ascii="Gill Sans MT" w:hAnsi="Gill Sans MT"/>
        </w:rPr>
        <w:t xml:space="preserve">reader </w:t>
      </w:r>
      <w:r w:rsidR="0063621E">
        <w:rPr>
          <w:rStyle w:val="eop"/>
          <w:rFonts w:ascii="Gill Sans MT" w:hAnsi="Gill Sans MT"/>
        </w:rPr>
        <w:t xml:space="preserve">as this would essentially change the task from reading to a listening </w:t>
      </w:r>
      <w:r w:rsidR="00A75BDB">
        <w:rPr>
          <w:rStyle w:val="eop"/>
          <w:rFonts w:ascii="Gill Sans MT" w:hAnsi="Gill Sans MT"/>
        </w:rPr>
        <w:t>e</w:t>
      </w:r>
      <w:r w:rsidR="0063621E">
        <w:rPr>
          <w:rStyle w:val="eop"/>
          <w:rFonts w:ascii="Gill Sans MT" w:hAnsi="Gill Sans MT"/>
        </w:rPr>
        <w:t xml:space="preserve">xercise. </w:t>
      </w:r>
      <w:r w:rsidR="0063621E" w:rsidRPr="00760EE5">
        <w:rPr>
          <w:rStyle w:val="eop"/>
          <w:rFonts w:ascii="Gill Sans MT" w:hAnsi="Gill Sans MT"/>
        </w:rPr>
        <w:t xml:space="preserve">However, </w:t>
      </w:r>
      <w:r w:rsidR="00A75BDB">
        <w:rPr>
          <w:rStyle w:val="eop"/>
          <w:rFonts w:ascii="Gill Sans MT" w:hAnsi="Gill Sans MT"/>
        </w:rPr>
        <w:t xml:space="preserve">the student </w:t>
      </w:r>
      <w:r w:rsidR="00760EE5" w:rsidRPr="00760EE5">
        <w:rPr>
          <w:rStyle w:val="eop"/>
          <w:rFonts w:ascii="Gill Sans MT" w:hAnsi="Gill Sans MT"/>
        </w:rPr>
        <w:t xml:space="preserve">may use a </w:t>
      </w:r>
      <w:r w:rsidR="00A75BDB">
        <w:rPr>
          <w:rStyle w:val="eop"/>
          <w:rFonts w:ascii="Gill Sans MT" w:hAnsi="Gill Sans MT"/>
        </w:rPr>
        <w:t xml:space="preserve">computer with </w:t>
      </w:r>
      <w:r w:rsidR="008B2C83">
        <w:rPr>
          <w:rStyle w:val="eop"/>
          <w:rFonts w:ascii="Gill Sans MT" w:hAnsi="Gill Sans MT"/>
        </w:rPr>
        <w:t>screen</w:t>
      </w:r>
      <w:r w:rsidR="00760EE5" w:rsidRPr="00760EE5">
        <w:rPr>
          <w:rStyle w:val="eop"/>
          <w:rFonts w:ascii="Gill Sans MT" w:hAnsi="Gill Sans MT"/>
        </w:rPr>
        <w:t xml:space="preserve"> reader</w:t>
      </w:r>
      <w:r>
        <w:rPr>
          <w:rStyle w:val="eop"/>
          <w:rFonts w:ascii="Gill Sans MT" w:hAnsi="Gill Sans MT"/>
        </w:rPr>
        <w:t xml:space="preserve"> or other technology</w:t>
      </w:r>
      <w:r w:rsidR="00A75BDB" w:rsidRPr="00A75BDB">
        <w:rPr>
          <w:rStyle w:val="eop"/>
          <w:rFonts w:ascii="Gill Sans MT" w:hAnsi="Gill Sans MT"/>
        </w:rPr>
        <w:t xml:space="preserve"> </w:t>
      </w:r>
      <w:r w:rsidR="00A75BDB">
        <w:rPr>
          <w:rStyle w:val="eop"/>
          <w:rFonts w:ascii="Gill Sans MT" w:hAnsi="Gill Sans MT"/>
        </w:rPr>
        <w:t>as this will allow them</w:t>
      </w:r>
      <w:r w:rsidR="00F30053">
        <w:rPr>
          <w:rStyle w:val="eop"/>
          <w:rFonts w:ascii="Gill Sans MT" w:hAnsi="Gill Sans MT"/>
        </w:rPr>
        <w:t xml:space="preserve"> to </w:t>
      </w:r>
      <w:r w:rsidR="00A75BDB" w:rsidRPr="00760EE5">
        <w:rPr>
          <w:rStyle w:val="eop"/>
          <w:rFonts w:ascii="Gill Sans MT" w:hAnsi="Gill Sans MT"/>
        </w:rPr>
        <w:t>meet the requirements of</w:t>
      </w:r>
      <w:r w:rsidR="00AC2A71">
        <w:rPr>
          <w:rStyle w:val="eop"/>
          <w:rFonts w:ascii="Gill Sans MT" w:hAnsi="Gill Sans MT"/>
        </w:rPr>
        <w:t xml:space="preserve"> d</w:t>
      </w:r>
      <w:r w:rsidR="00F30053">
        <w:rPr>
          <w:rStyle w:val="eop"/>
          <w:rFonts w:ascii="Gill Sans MT" w:hAnsi="Gill Sans MT"/>
        </w:rPr>
        <w:t>emonstrating reading comprehension.</w:t>
      </w:r>
      <w:r w:rsidR="00AC2A71" w:rsidRPr="00AC2A71">
        <w:rPr>
          <w:rStyle w:val="eop"/>
          <w:rFonts w:ascii="Gill Sans MT" w:hAnsi="Gill Sans MT"/>
        </w:rPr>
        <w:t xml:space="preserve"> </w:t>
      </w:r>
      <w:r w:rsidR="00EE5350">
        <w:rPr>
          <w:rStyle w:val="eop"/>
          <w:rFonts w:ascii="Gill Sans MT" w:hAnsi="Gill Sans MT"/>
        </w:rPr>
        <w:t xml:space="preserve">For written examinations where use of a computer is required, </w:t>
      </w:r>
      <w:r w:rsidR="00F653AD">
        <w:rPr>
          <w:rStyle w:val="eop"/>
          <w:rFonts w:ascii="Gill Sans MT" w:hAnsi="Gill Sans MT"/>
        </w:rPr>
        <w:t xml:space="preserve">spellchecking may not be activated in the language under examination, and if a human scribe is used, </w:t>
      </w:r>
      <w:r w:rsidR="00AC2A71" w:rsidRPr="00760EE5">
        <w:rPr>
          <w:rStyle w:val="eop"/>
          <w:rFonts w:ascii="Gill Sans MT" w:hAnsi="Gill Sans MT"/>
        </w:rPr>
        <w:t xml:space="preserve">words </w:t>
      </w:r>
      <w:r w:rsidR="00F653AD">
        <w:rPr>
          <w:rStyle w:val="eop"/>
          <w:rFonts w:ascii="Gill Sans MT" w:hAnsi="Gill Sans MT"/>
        </w:rPr>
        <w:t>must</w:t>
      </w:r>
      <w:r w:rsidR="00AC2A71" w:rsidRPr="00760EE5">
        <w:rPr>
          <w:rStyle w:val="eop"/>
          <w:rFonts w:ascii="Gill Sans MT" w:hAnsi="Gill Sans MT"/>
        </w:rPr>
        <w:t xml:space="preserve"> be</w:t>
      </w:r>
      <w:r w:rsidR="00F653AD">
        <w:rPr>
          <w:rStyle w:val="eop"/>
          <w:rFonts w:ascii="Gill Sans MT" w:hAnsi="Gill Sans MT"/>
        </w:rPr>
        <w:t xml:space="preserve"> </w:t>
      </w:r>
      <w:r w:rsidR="00AC2A71" w:rsidRPr="00760EE5">
        <w:rPr>
          <w:rStyle w:val="eop"/>
          <w:rFonts w:ascii="Gill Sans MT" w:hAnsi="Gill Sans MT"/>
        </w:rPr>
        <w:t>spelled out in such examinations.</w:t>
      </w:r>
    </w:p>
    <w:p w14:paraId="1C382A0D" w14:textId="77777777" w:rsidR="00760EE5" w:rsidRPr="00760EE5" w:rsidRDefault="00760EE5" w:rsidP="00FD1BFB">
      <w:pPr>
        <w:pStyle w:val="paragraph"/>
        <w:spacing w:before="0" w:beforeAutospacing="0" w:after="0" w:afterAutospacing="0"/>
        <w:textAlignment w:val="baseline"/>
        <w:rPr>
          <w:rStyle w:val="eop"/>
          <w:rFonts w:ascii="Gill Sans MT" w:hAnsi="Gill Sans MT"/>
        </w:rPr>
      </w:pPr>
    </w:p>
    <w:p w14:paraId="7052436B" w14:textId="77777777" w:rsidR="003F2C22" w:rsidRDefault="003F2C22" w:rsidP="003F2C22">
      <w:pPr>
        <w:pStyle w:val="paragraph"/>
        <w:textAlignment w:val="baseline"/>
      </w:pPr>
      <w:r>
        <w:rPr>
          <w:rStyle w:val="eop"/>
        </w:rPr>
        <w:t> </w:t>
      </w:r>
    </w:p>
    <w:p w14:paraId="1EF1531D" w14:textId="77777777" w:rsidR="003F2C22" w:rsidRDefault="003F2C22" w:rsidP="003F2C22">
      <w:pPr>
        <w:pStyle w:val="paragraph"/>
        <w:textAlignment w:val="baseline"/>
      </w:pPr>
      <w:r>
        <w:rPr>
          <w:rStyle w:val="eop"/>
          <w:rFonts w:ascii="Arial" w:hAnsi="Arial" w:cs="Arial"/>
        </w:rPr>
        <w:t> </w:t>
      </w:r>
    </w:p>
    <w:p w14:paraId="2B0E4119" w14:textId="77777777" w:rsidR="003F2C22" w:rsidRDefault="003F2C22" w:rsidP="003F2C22">
      <w:pPr>
        <w:pStyle w:val="paragraph"/>
        <w:textAlignment w:val="baseline"/>
      </w:pPr>
      <w:r>
        <w:rPr>
          <w:rStyle w:val="eop"/>
          <w:rFonts w:ascii="Gill Sans MT" w:hAnsi="Gill Sans MT"/>
        </w:rPr>
        <w:t> </w:t>
      </w:r>
    </w:p>
    <w:p w14:paraId="5D7A78C9" w14:textId="77777777" w:rsidR="00C966BA" w:rsidRDefault="00C966BA"/>
    <w:sectPr w:rsidR="00C9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E7F"/>
    <w:multiLevelType w:val="multilevel"/>
    <w:tmpl w:val="8FCE5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F7227"/>
    <w:multiLevelType w:val="hybridMultilevel"/>
    <w:tmpl w:val="1CDA5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740BC"/>
    <w:multiLevelType w:val="multilevel"/>
    <w:tmpl w:val="686A4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C43E0"/>
    <w:multiLevelType w:val="multilevel"/>
    <w:tmpl w:val="49E081B8"/>
    <w:lvl w:ilvl="0">
      <w:start w:val="1"/>
      <w:numFmt w:val="decimal"/>
      <w:lvlText w:val="%1."/>
      <w:lvlJc w:val="left"/>
      <w:pPr>
        <w:tabs>
          <w:tab w:val="num" w:pos="720"/>
        </w:tabs>
        <w:ind w:left="720" w:hanging="360"/>
      </w:pPr>
      <w:rPr>
        <w:rFonts w:ascii="Gill Sans MT" w:hAnsi="Gill Sans M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3314A"/>
    <w:multiLevelType w:val="hybridMultilevel"/>
    <w:tmpl w:val="42F4E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1775B7"/>
    <w:multiLevelType w:val="multilevel"/>
    <w:tmpl w:val="8D964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47BDB"/>
    <w:multiLevelType w:val="hybridMultilevel"/>
    <w:tmpl w:val="C2420FB4"/>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C63681"/>
    <w:multiLevelType w:val="multilevel"/>
    <w:tmpl w:val="63701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D17F5"/>
    <w:multiLevelType w:val="multilevel"/>
    <w:tmpl w:val="B15E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C0459"/>
    <w:multiLevelType w:val="multilevel"/>
    <w:tmpl w:val="0CE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3D59AC"/>
    <w:multiLevelType w:val="multilevel"/>
    <w:tmpl w:val="AAA04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F53C2D"/>
    <w:multiLevelType w:val="multilevel"/>
    <w:tmpl w:val="C41E3F34"/>
    <w:lvl w:ilvl="0">
      <w:start w:val="3"/>
      <w:numFmt w:val="decimal"/>
      <w:lvlText w:val="%1."/>
      <w:lvlJc w:val="left"/>
      <w:pPr>
        <w:tabs>
          <w:tab w:val="num" w:pos="720"/>
        </w:tabs>
        <w:ind w:left="720" w:hanging="360"/>
      </w:pPr>
      <w:rPr>
        <w:rFonts w:ascii="Gill Sans MT" w:hAnsi="Gill Sans M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D2F55"/>
    <w:multiLevelType w:val="multilevel"/>
    <w:tmpl w:val="17AEB92C"/>
    <w:lvl w:ilvl="0">
      <w:start w:val="2"/>
      <w:numFmt w:val="decimal"/>
      <w:lvlText w:val="%1."/>
      <w:lvlJc w:val="left"/>
      <w:pPr>
        <w:tabs>
          <w:tab w:val="num" w:pos="720"/>
        </w:tabs>
        <w:ind w:left="720" w:hanging="360"/>
      </w:pPr>
      <w:rPr>
        <w:rFonts w:ascii="Gill Sans MT" w:hAnsi="Gill Sans M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B23398"/>
    <w:multiLevelType w:val="hybridMultilevel"/>
    <w:tmpl w:val="F7980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3F54A0"/>
    <w:multiLevelType w:val="multilevel"/>
    <w:tmpl w:val="208AABF8"/>
    <w:lvl w:ilvl="0">
      <w:start w:val="4"/>
      <w:numFmt w:val="decimal"/>
      <w:lvlText w:val="%1."/>
      <w:lvlJc w:val="left"/>
      <w:pPr>
        <w:tabs>
          <w:tab w:val="num" w:pos="720"/>
        </w:tabs>
        <w:ind w:left="720" w:hanging="360"/>
      </w:pPr>
    </w:lvl>
    <w:lvl w:ilvl="1">
      <w:start w:val="1"/>
      <w:numFmt w:val="decimal"/>
      <w:lvlText w:val="%2."/>
      <w:lvlJc w:val="left"/>
      <w:pPr>
        <w:ind w:left="1440" w:hanging="360"/>
      </w:pPr>
      <w:rPr>
        <w:rFonts w:ascii="Gill Sans MT" w:hAnsi="Gill Sans MT"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430A3"/>
    <w:multiLevelType w:val="multilevel"/>
    <w:tmpl w:val="4DA6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F313E"/>
    <w:multiLevelType w:val="hybridMultilevel"/>
    <w:tmpl w:val="D850218A"/>
    <w:lvl w:ilvl="0" w:tplc="F28A59AA">
      <w:start w:val="1"/>
      <w:numFmt w:val="upperLetter"/>
      <w:lvlText w:val="%1."/>
      <w:lvlJc w:val="left"/>
      <w:pPr>
        <w:ind w:left="720" w:hanging="360"/>
      </w:pPr>
      <w:rPr>
        <w:rFonts w:ascii="Gill Sans MT" w:hAnsi="Gill Sans MT"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C21C8C"/>
    <w:multiLevelType w:val="hybridMultilevel"/>
    <w:tmpl w:val="CF28BA14"/>
    <w:lvl w:ilvl="0" w:tplc="18090015">
      <w:start w:val="1"/>
      <w:numFmt w:val="upp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8" w15:restartNumberingAfterBreak="0">
    <w:nsid w:val="487917D9"/>
    <w:multiLevelType w:val="multilevel"/>
    <w:tmpl w:val="42CA9622"/>
    <w:lvl w:ilvl="0">
      <w:start w:val="1"/>
      <w:numFmt w:val="decimal"/>
      <w:pStyle w:val="Heading3"/>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D200BB2"/>
    <w:multiLevelType w:val="multilevel"/>
    <w:tmpl w:val="A4782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3280E"/>
    <w:multiLevelType w:val="multilevel"/>
    <w:tmpl w:val="936E8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7157CF"/>
    <w:multiLevelType w:val="hybridMultilevel"/>
    <w:tmpl w:val="4F0E3316"/>
    <w:lvl w:ilvl="0" w:tplc="FFFFFFFF">
      <w:start w:val="1"/>
      <w:numFmt w:val="upperLetter"/>
      <w:lvlText w:val="%1."/>
      <w:lvlJc w:val="left"/>
      <w:pPr>
        <w:ind w:left="720" w:hanging="360"/>
      </w:pPr>
    </w:lvl>
    <w:lvl w:ilvl="1" w:tplc="51F0EE3E">
      <w:start w:val="1"/>
      <w:numFmt w:val="upperLetter"/>
      <w:lvlText w:val="%2."/>
      <w:lvlJc w:val="left"/>
      <w:pPr>
        <w:ind w:left="1440" w:hanging="360"/>
      </w:pPr>
      <w:rPr>
        <w:rFonts w:ascii="Gill Sans MT" w:hAnsi="Gill Sans MT"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DF6710"/>
    <w:multiLevelType w:val="multilevel"/>
    <w:tmpl w:val="1C625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0A2D35"/>
    <w:multiLevelType w:val="multilevel"/>
    <w:tmpl w:val="FCC6C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55701"/>
    <w:multiLevelType w:val="multilevel"/>
    <w:tmpl w:val="5B72A05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2538BA"/>
    <w:multiLevelType w:val="multilevel"/>
    <w:tmpl w:val="DDD6E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C5D63"/>
    <w:multiLevelType w:val="hybridMultilevel"/>
    <w:tmpl w:val="EF88D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E4290F"/>
    <w:multiLevelType w:val="hybridMultilevel"/>
    <w:tmpl w:val="A35A2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3A21222"/>
    <w:multiLevelType w:val="hybridMultilevel"/>
    <w:tmpl w:val="87C07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CB6C0D"/>
    <w:multiLevelType w:val="hybridMultilevel"/>
    <w:tmpl w:val="E4F65242"/>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9F721D"/>
    <w:multiLevelType w:val="hybridMultilevel"/>
    <w:tmpl w:val="39D646C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C9616BF"/>
    <w:multiLevelType w:val="multilevel"/>
    <w:tmpl w:val="856AB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736820"/>
    <w:multiLevelType w:val="hybridMultilevel"/>
    <w:tmpl w:val="B09A8DA6"/>
    <w:lvl w:ilvl="0" w:tplc="E384D58A">
      <w:start w:val="1"/>
      <w:numFmt w:val="upperLetter"/>
      <w:lvlText w:val="%1."/>
      <w:lvlJc w:val="left"/>
      <w:pPr>
        <w:ind w:left="720" w:hanging="360"/>
      </w:pPr>
      <w:rPr>
        <w:rFonts w:ascii="Gill Sans MT" w:hAnsi="Gill Sans MT"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8436C5E"/>
    <w:multiLevelType w:val="multilevel"/>
    <w:tmpl w:val="596E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132AB"/>
    <w:multiLevelType w:val="multilevel"/>
    <w:tmpl w:val="0B201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139441">
    <w:abstractNumId w:val="9"/>
  </w:num>
  <w:num w:numId="2" w16cid:durableId="1681735853">
    <w:abstractNumId w:val="33"/>
  </w:num>
  <w:num w:numId="3" w16cid:durableId="1657605365">
    <w:abstractNumId w:val="18"/>
  </w:num>
  <w:num w:numId="4" w16cid:durableId="1858810743">
    <w:abstractNumId w:val="20"/>
  </w:num>
  <w:num w:numId="5" w16cid:durableId="1163743150">
    <w:abstractNumId w:val="22"/>
  </w:num>
  <w:num w:numId="6" w16cid:durableId="647130747">
    <w:abstractNumId w:val="10"/>
  </w:num>
  <w:num w:numId="7" w16cid:durableId="1896819297">
    <w:abstractNumId w:val="19"/>
  </w:num>
  <w:num w:numId="8" w16cid:durableId="408382746">
    <w:abstractNumId w:val="15"/>
  </w:num>
  <w:num w:numId="9" w16cid:durableId="1027365392">
    <w:abstractNumId w:val="23"/>
  </w:num>
  <w:num w:numId="10" w16cid:durableId="1621760656">
    <w:abstractNumId w:val="7"/>
  </w:num>
  <w:num w:numId="11" w16cid:durableId="1791245737">
    <w:abstractNumId w:val="0"/>
  </w:num>
  <w:num w:numId="12" w16cid:durableId="302464016">
    <w:abstractNumId w:val="31"/>
  </w:num>
  <w:num w:numId="13" w16cid:durableId="523709497">
    <w:abstractNumId w:val="8"/>
  </w:num>
  <w:num w:numId="14" w16cid:durableId="823089064">
    <w:abstractNumId w:val="34"/>
  </w:num>
  <w:num w:numId="15" w16cid:durableId="1898280540">
    <w:abstractNumId w:val="11"/>
  </w:num>
  <w:num w:numId="16" w16cid:durableId="2119448813">
    <w:abstractNumId w:val="5"/>
  </w:num>
  <w:num w:numId="17" w16cid:durableId="268584682">
    <w:abstractNumId w:val="3"/>
  </w:num>
  <w:num w:numId="18" w16cid:durableId="1599211595">
    <w:abstractNumId w:val="12"/>
  </w:num>
  <w:num w:numId="19" w16cid:durableId="860358613">
    <w:abstractNumId w:val="25"/>
  </w:num>
  <w:num w:numId="20" w16cid:durableId="1955401063">
    <w:abstractNumId w:val="14"/>
  </w:num>
  <w:num w:numId="21" w16cid:durableId="1464041065">
    <w:abstractNumId w:val="24"/>
  </w:num>
  <w:num w:numId="22" w16cid:durableId="1390105005">
    <w:abstractNumId w:val="2"/>
  </w:num>
  <w:num w:numId="23" w16cid:durableId="258367730">
    <w:abstractNumId w:val="30"/>
  </w:num>
  <w:num w:numId="24" w16cid:durableId="869300989">
    <w:abstractNumId w:val="6"/>
  </w:num>
  <w:num w:numId="25" w16cid:durableId="1534228998">
    <w:abstractNumId w:val="21"/>
  </w:num>
  <w:num w:numId="26" w16cid:durableId="754743906">
    <w:abstractNumId w:val="16"/>
  </w:num>
  <w:num w:numId="27" w16cid:durableId="895623969">
    <w:abstractNumId w:val="29"/>
  </w:num>
  <w:num w:numId="28" w16cid:durableId="1047342397">
    <w:abstractNumId w:val="17"/>
  </w:num>
  <w:num w:numId="29" w16cid:durableId="164589805">
    <w:abstractNumId w:val="32"/>
  </w:num>
  <w:num w:numId="30" w16cid:durableId="1627079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534097">
    <w:abstractNumId w:val="28"/>
  </w:num>
  <w:num w:numId="32" w16cid:durableId="1328443595">
    <w:abstractNumId w:val="26"/>
  </w:num>
  <w:num w:numId="33" w16cid:durableId="239099800">
    <w:abstractNumId w:val="1"/>
  </w:num>
  <w:num w:numId="34" w16cid:durableId="508101356">
    <w:abstractNumId w:val="13"/>
  </w:num>
  <w:num w:numId="35" w16cid:durableId="1279336765">
    <w:abstractNumId w:val="27"/>
  </w:num>
  <w:num w:numId="36" w16cid:durableId="92483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5"/>
    <w:rsid w:val="00055292"/>
    <w:rsid w:val="000D2B18"/>
    <w:rsid w:val="000E7508"/>
    <w:rsid w:val="00110589"/>
    <w:rsid w:val="00160701"/>
    <w:rsid w:val="001D552E"/>
    <w:rsid w:val="002A4818"/>
    <w:rsid w:val="003636B6"/>
    <w:rsid w:val="003D1854"/>
    <w:rsid w:val="003F2C22"/>
    <w:rsid w:val="005C175F"/>
    <w:rsid w:val="0063621E"/>
    <w:rsid w:val="0064653A"/>
    <w:rsid w:val="00760EE5"/>
    <w:rsid w:val="00783675"/>
    <w:rsid w:val="008318A1"/>
    <w:rsid w:val="00854379"/>
    <w:rsid w:val="008550C1"/>
    <w:rsid w:val="008B2C83"/>
    <w:rsid w:val="008C1FEF"/>
    <w:rsid w:val="008F014E"/>
    <w:rsid w:val="008F17C9"/>
    <w:rsid w:val="0095213C"/>
    <w:rsid w:val="009E0A0E"/>
    <w:rsid w:val="00A135ED"/>
    <w:rsid w:val="00A75BDB"/>
    <w:rsid w:val="00AC2A71"/>
    <w:rsid w:val="00AF455F"/>
    <w:rsid w:val="00B26F54"/>
    <w:rsid w:val="00C966BA"/>
    <w:rsid w:val="00CA4F0B"/>
    <w:rsid w:val="00CE491B"/>
    <w:rsid w:val="00D15D26"/>
    <w:rsid w:val="00D226EA"/>
    <w:rsid w:val="00D324DD"/>
    <w:rsid w:val="00D576EC"/>
    <w:rsid w:val="00D5790F"/>
    <w:rsid w:val="00D6571C"/>
    <w:rsid w:val="00EE5350"/>
    <w:rsid w:val="00F30053"/>
    <w:rsid w:val="00F653AD"/>
    <w:rsid w:val="00FD1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074"/>
  <w15:chartTrackingRefBased/>
  <w15:docId w15:val="{13922822-9788-49A9-AB5D-48151BA5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455F"/>
    <w:pPr>
      <w:keepNext/>
      <w:keepLines/>
      <w:spacing w:before="240" w:after="0"/>
      <w:jc w:val="center"/>
      <w:outlineLvl w:val="0"/>
    </w:pPr>
    <w:rPr>
      <w:rFonts w:ascii="Gill Sans MT" w:eastAsiaTheme="majorEastAsia" w:hAnsi="Gill Sans MT" w:cstheme="majorBidi"/>
      <w:sz w:val="28"/>
      <w:szCs w:val="32"/>
    </w:rPr>
  </w:style>
  <w:style w:type="paragraph" w:styleId="Heading2">
    <w:name w:val="heading 2"/>
    <w:basedOn w:val="Normal"/>
    <w:next w:val="Normal"/>
    <w:link w:val="Heading2Char"/>
    <w:autoRedefine/>
    <w:uiPriority w:val="9"/>
    <w:unhideWhenUsed/>
    <w:qFormat/>
    <w:rsid w:val="008550C1"/>
    <w:pPr>
      <w:keepNext/>
      <w:keepLines/>
      <w:spacing w:before="40" w:after="0" w:line="240" w:lineRule="auto"/>
      <w:outlineLvl w:val="1"/>
    </w:pPr>
    <w:rPr>
      <w:rFonts w:ascii="Gill Sans MT" w:eastAsiaTheme="majorEastAsia" w:hAnsi="Gill Sans MT" w:cstheme="majorBidi"/>
      <w:b/>
      <w:bCs/>
      <w:sz w:val="24"/>
      <w:szCs w:val="26"/>
    </w:rPr>
  </w:style>
  <w:style w:type="paragraph" w:styleId="Heading3">
    <w:name w:val="heading 3"/>
    <w:basedOn w:val="Normal"/>
    <w:next w:val="Normal"/>
    <w:link w:val="Heading3Char"/>
    <w:autoRedefine/>
    <w:uiPriority w:val="9"/>
    <w:unhideWhenUsed/>
    <w:qFormat/>
    <w:rsid w:val="00AF455F"/>
    <w:pPr>
      <w:keepNext/>
      <w:keepLines/>
      <w:numPr>
        <w:numId w:val="3"/>
      </w:numPr>
      <w:spacing w:before="40" w:after="0"/>
      <w:outlineLvl w:val="2"/>
    </w:pPr>
    <w:rPr>
      <w:rFonts w:ascii="Gill Sans MT" w:eastAsiaTheme="majorEastAsia" w:hAnsi="Gill Sans MT"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2C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F2C22"/>
  </w:style>
  <w:style w:type="character" w:customStyle="1" w:styleId="eop">
    <w:name w:val="eop"/>
    <w:basedOn w:val="DefaultParagraphFont"/>
    <w:rsid w:val="003F2C22"/>
  </w:style>
  <w:style w:type="character" w:customStyle="1" w:styleId="scxw134746072">
    <w:name w:val="scxw134746072"/>
    <w:basedOn w:val="DefaultParagraphFont"/>
    <w:rsid w:val="003F2C22"/>
  </w:style>
  <w:style w:type="character" w:customStyle="1" w:styleId="Heading1Char">
    <w:name w:val="Heading 1 Char"/>
    <w:basedOn w:val="DefaultParagraphFont"/>
    <w:link w:val="Heading1"/>
    <w:uiPriority w:val="9"/>
    <w:rsid w:val="00AF455F"/>
    <w:rPr>
      <w:rFonts w:ascii="Gill Sans MT" w:eastAsiaTheme="majorEastAsia" w:hAnsi="Gill Sans MT" w:cstheme="majorBidi"/>
      <w:sz w:val="28"/>
      <w:szCs w:val="32"/>
    </w:rPr>
  </w:style>
  <w:style w:type="character" w:customStyle="1" w:styleId="Heading2Char">
    <w:name w:val="Heading 2 Char"/>
    <w:basedOn w:val="DefaultParagraphFont"/>
    <w:link w:val="Heading2"/>
    <w:uiPriority w:val="9"/>
    <w:rsid w:val="008550C1"/>
    <w:rPr>
      <w:rFonts w:ascii="Gill Sans MT" w:eastAsiaTheme="majorEastAsia" w:hAnsi="Gill Sans MT" w:cstheme="majorBidi"/>
      <w:b/>
      <w:bCs/>
      <w:sz w:val="24"/>
      <w:szCs w:val="26"/>
    </w:rPr>
  </w:style>
  <w:style w:type="character" w:customStyle="1" w:styleId="Heading3Char">
    <w:name w:val="Heading 3 Char"/>
    <w:basedOn w:val="DefaultParagraphFont"/>
    <w:link w:val="Heading3"/>
    <w:uiPriority w:val="9"/>
    <w:rsid w:val="00AF455F"/>
    <w:rPr>
      <w:rFonts w:ascii="Gill Sans MT" w:eastAsiaTheme="majorEastAsia" w:hAnsi="Gill Sans MT"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77208">
      <w:bodyDiv w:val="1"/>
      <w:marLeft w:val="0"/>
      <w:marRight w:val="0"/>
      <w:marTop w:val="0"/>
      <w:marBottom w:val="0"/>
      <w:divBdr>
        <w:top w:val="none" w:sz="0" w:space="0" w:color="auto"/>
        <w:left w:val="none" w:sz="0" w:space="0" w:color="auto"/>
        <w:bottom w:val="none" w:sz="0" w:space="0" w:color="auto"/>
        <w:right w:val="none" w:sz="0" w:space="0" w:color="auto"/>
      </w:divBdr>
      <w:divsChild>
        <w:div w:id="902376568">
          <w:marLeft w:val="0"/>
          <w:marRight w:val="0"/>
          <w:marTop w:val="0"/>
          <w:marBottom w:val="0"/>
          <w:divBdr>
            <w:top w:val="none" w:sz="0" w:space="0" w:color="auto"/>
            <w:left w:val="none" w:sz="0" w:space="0" w:color="auto"/>
            <w:bottom w:val="none" w:sz="0" w:space="0" w:color="auto"/>
            <w:right w:val="none" w:sz="0" w:space="0" w:color="auto"/>
          </w:divBdr>
        </w:div>
        <w:div w:id="2106151877">
          <w:marLeft w:val="0"/>
          <w:marRight w:val="0"/>
          <w:marTop w:val="0"/>
          <w:marBottom w:val="0"/>
          <w:divBdr>
            <w:top w:val="none" w:sz="0" w:space="0" w:color="auto"/>
            <w:left w:val="none" w:sz="0" w:space="0" w:color="auto"/>
            <w:bottom w:val="none" w:sz="0" w:space="0" w:color="auto"/>
            <w:right w:val="none" w:sz="0" w:space="0" w:color="auto"/>
          </w:divBdr>
        </w:div>
        <w:div w:id="610284178">
          <w:marLeft w:val="0"/>
          <w:marRight w:val="0"/>
          <w:marTop w:val="0"/>
          <w:marBottom w:val="0"/>
          <w:divBdr>
            <w:top w:val="none" w:sz="0" w:space="0" w:color="auto"/>
            <w:left w:val="none" w:sz="0" w:space="0" w:color="auto"/>
            <w:bottom w:val="none" w:sz="0" w:space="0" w:color="auto"/>
            <w:right w:val="none" w:sz="0" w:space="0" w:color="auto"/>
          </w:divBdr>
          <w:divsChild>
            <w:div w:id="1542210777">
              <w:marLeft w:val="0"/>
              <w:marRight w:val="0"/>
              <w:marTop w:val="0"/>
              <w:marBottom w:val="0"/>
              <w:divBdr>
                <w:top w:val="none" w:sz="0" w:space="0" w:color="auto"/>
                <w:left w:val="none" w:sz="0" w:space="0" w:color="auto"/>
                <w:bottom w:val="none" w:sz="0" w:space="0" w:color="auto"/>
                <w:right w:val="none" w:sz="0" w:space="0" w:color="auto"/>
              </w:divBdr>
            </w:div>
            <w:div w:id="1176916417">
              <w:marLeft w:val="0"/>
              <w:marRight w:val="0"/>
              <w:marTop w:val="0"/>
              <w:marBottom w:val="0"/>
              <w:divBdr>
                <w:top w:val="none" w:sz="0" w:space="0" w:color="auto"/>
                <w:left w:val="none" w:sz="0" w:space="0" w:color="auto"/>
                <w:bottom w:val="none" w:sz="0" w:space="0" w:color="auto"/>
                <w:right w:val="none" w:sz="0" w:space="0" w:color="auto"/>
              </w:divBdr>
            </w:div>
            <w:div w:id="79496818">
              <w:marLeft w:val="0"/>
              <w:marRight w:val="0"/>
              <w:marTop w:val="0"/>
              <w:marBottom w:val="0"/>
              <w:divBdr>
                <w:top w:val="none" w:sz="0" w:space="0" w:color="auto"/>
                <w:left w:val="none" w:sz="0" w:space="0" w:color="auto"/>
                <w:bottom w:val="none" w:sz="0" w:space="0" w:color="auto"/>
                <w:right w:val="none" w:sz="0" w:space="0" w:color="auto"/>
              </w:divBdr>
            </w:div>
            <w:div w:id="1302997493">
              <w:marLeft w:val="0"/>
              <w:marRight w:val="0"/>
              <w:marTop w:val="0"/>
              <w:marBottom w:val="0"/>
              <w:divBdr>
                <w:top w:val="none" w:sz="0" w:space="0" w:color="auto"/>
                <w:left w:val="none" w:sz="0" w:space="0" w:color="auto"/>
                <w:bottom w:val="none" w:sz="0" w:space="0" w:color="auto"/>
                <w:right w:val="none" w:sz="0" w:space="0" w:color="auto"/>
              </w:divBdr>
            </w:div>
            <w:div w:id="2092040990">
              <w:marLeft w:val="0"/>
              <w:marRight w:val="0"/>
              <w:marTop w:val="0"/>
              <w:marBottom w:val="0"/>
              <w:divBdr>
                <w:top w:val="none" w:sz="0" w:space="0" w:color="auto"/>
                <w:left w:val="none" w:sz="0" w:space="0" w:color="auto"/>
                <w:bottom w:val="none" w:sz="0" w:space="0" w:color="auto"/>
                <w:right w:val="none" w:sz="0" w:space="0" w:color="auto"/>
              </w:divBdr>
            </w:div>
          </w:divsChild>
        </w:div>
        <w:div w:id="1880587350">
          <w:marLeft w:val="0"/>
          <w:marRight w:val="0"/>
          <w:marTop w:val="0"/>
          <w:marBottom w:val="0"/>
          <w:divBdr>
            <w:top w:val="none" w:sz="0" w:space="0" w:color="auto"/>
            <w:left w:val="none" w:sz="0" w:space="0" w:color="auto"/>
            <w:bottom w:val="none" w:sz="0" w:space="0" w:color="auto"/>
            <w:right w:val="none" w:sz="0" w:space="0" w:color="auto"/>
          </w:divBdr>
          <w:divsChild>
            <w:div w:id="396511684">
              <w:marLeft w:val="0"/>
              <w:marRight w:val="0"/>
              <w:marTop w:val="0"/>
              <w:marBottom w:val="0"/>
              <w:divBdr>
                <w:top w:val="none" w:sz="0" w:space="0" w:color="auto"/>
                <w:left w:val="none" w:sz="0" w:space="0" w:color="auto"/>
                <w:bottom w:val="none" w:sz="0" w:space="0" w:color="auto"/>
                <w:right w:val="none" w:sz="0" w:space="0" w:color="auto"/>
              </w:divBdr>
            </w:div>
            <w:div w:id="1543320151">
              <w:marLeft w:val="0"/>
              <w:marRight w:val="0"/>
              <w:marTop w:val="0"/>
              <w:marBottom w:val="0"/>
              <w:divBdr>
                <w:top w:val="none" w:sz="0" w:space="0" w:color="auto"/>
                <w:left w:val="none" w:sz="0" w:space="0" w:color="auto"/>
                <w:bottom w:val="none" w:sz="0" w:space="0" w:color="auto"/>
                <w:right w:val="none" w:sz="0" w:space="0" w:color="auto"/>
              </w:divBdr>
            </w:div>
            <w:div w:id="748117991">
              <w:marLeft w:val="0"/>
              <w:marRight w:val="0"/>
              <w:marTop w:val="0"/>
              <w:marBottom w:val="0"/>
              <w:divBdr>
                <w:top w:val="none" w:sz="0" w:space="0" w:color="auto"/>
                <w:left w:val="none" w:sz="0" w:space="0" w:color="auto"/>
                <w:bottom w:val="none" w:sz="0" w:space="0" w:color="auto"/>
                <w:right w:val="none" w:sz="0" w:space="0" w:color="auto"/>
              </w:divBdr>
            </w:div>
            <w:div w:id="1738087445">
              <w:marLeft w:val="0"/>
              <w:marRight w:val="0"/>
              <w:marTop w:val="0"/>
              <w:marBottom w:val="0"/>
              <w:divBdr>
                <w:top w:val="none" w:sz="0" w:space="0" w:color="auto"/>
                <w:left w:val="none" w:sz="0" w:space="0" w:color="auto"/>
                <w:bottom w:val="none" w:sz="0" w:space="0" w:color="auto"/>
                <w:right w:val="none" w:sz="0" w:space="0" w:color="auto"/>
              </w:divBdr>
            </w:div>
            <w:div w:id="517892350">
              <w:marLeft w:val="0"/>
              <w:marRight w:val="0"/>
              <w:marTop w:val="0"/>
              <w:marBottom w:val="0"/>
              <w:divBdr>
                <w:top w:val="none" w:sz="0" w:space="0" w:color="auto"/>
                <w:left w:val="none" w:sz="0" w:space="0" w:color="auto"/>
                <w:bottom w:val="none" w:sz="0" w:space="0" w:color="auto"/>
                <w:right w:val="none" w:sz="0" w:space="0" w:color="auto"/>
              </w:divBdr>
            </w:div>
          </w:divsChild>
        </w:div>
        <w:div w:id="1469855857">
          <w:marLeft w:val="0"/>
          <w:marRight w:val="0"/>
          <w:marTop w:val="0"/>
          <w:marBottom w:val="0"/>
          <w:divBdr>
            <w:top w:val="none" w:sz="0" w:space="0" w:color="auto"/>
            <w:left w:val="none" w:sz="0" w:space="0" w:color="auto"/>
            <w:bottom w:val="none" w:sz="0" w:space="0" w:color="auto"/>
            <w:right w:val="none" w:sz="0" w:space="0" w:color="auto"/>
          </w:divBdr>
          <w:divsChild>
            <w:div w:id="1798378731">
              <w:marLeft w:val="0"/>
              <w:marRight w:val="0"/>
              <w:marTop w:val="0"/>
              <w:marBottom w:val="0"/>
              <w:divBdr>
                <w:top w:val="none" w:sz="0" w:space="0" w:color="auto"/>
                <w:left w:val="none" w:sz="0" w:space="0" w:color="auto"/>
                <w:bottom w:val="none" w:sz="0" w:space="0" w:color="auto"/>
                <w:right w:val="none" w:sz="0" w:space="0" w:color="auto"/>
              </w:divBdr>
            </w:div>
            <w:div w:id="473252220">
              <w:marLeft w:val="0"/>
              <w:marRight w:val="0"/>
              <w:marTop w:val="0"/>
              <w:marBottom w:val="0"/>
              <w:divBdr>
                <w:top w:val="none" w:sz="0" w:space="0" w:color="auto"/>
                <w:left w:val="none" w:sz="0" w:space="0" w:color="auto"/>
                <w:bottom w:val="none" w:sz="0" w:space="0" w:color="auto"/>
                <w:right w:val="none" w:sz="0" w:space="0" w:color="auto"/>
              </w:divBdr>
            </w:div>
            <w:div w:id="1292513158">
              <w:marLeft w:val="0"/>
              <w:marRight w:val="0"/>
              <w:marTop w:val="0"/>
              <w:marBottom w:val="0"/>
              <w:divBdr>
                <w:top w:val="none" w:sz="0" w:space="0" w:color="auto"/>
                <w:left w:val="none" w:sz="0" w:space="0" w:color="auto"/>
                <w:bottom w:val="none" w:sz="0" w:space="0" w:color="auto"/>
                <w:right w:val="none" w:sz="0" w:space="0" w:color="auto"/>
              </w:divBdr>
            </w:div>
            <w:div w:id="1016494180">
              <w:marLeft w:val="0"/>
              <w:marRight w:val="0"/>
              <w:marTop w:val="0"/>
              <w:marBottom w:val="0"/>
              <w:divBdr>
                <w:top w:val="none" w:sz="0" w:space="0" w:color="auto"/>
                <w:left w:val="none" w:sz="0" w:space="0" w:color="auto"/>
                <w:bottom w:val="none" w:sz="0" w:space="0" w:color="auto"/>
                <w:right w:val="none" w:sz="0" w:space="0" w:color="auto"/>
              </w:divBdr>
            </w:div>
            <w:div w:id="23943080">
              <w:marLeft w:val="0"/>
              <w:marRight w:val="0"/>
              <w:marTop w:val="0"/>
              <w:marBottom w:val="0"/>
              <w:divBdr>
                <w:top w:val="none" w:sz="0" w:space="0" w:color="auto"/>
                <w:left w:val="none" w:sz="0" w:space="0" w:color="auto"/>
                <w:bottom w:val="none" w:sz="0" w:space="0" w:color="auto"/>
                <w:right w:val="none" w:sz="0" w:space="0" w:color="auto"/>
              </w:divBdr>
            </w:div>
          </w:divsChild>
        </w:div>
        <w:div w:id="1354258576">
          <w:marLeft w:val="0"/>
          <w:marRight w:val="0"/>
          <w:marTop w:val="0"/>
          <w:marBottom w:val="0"/>
          <w:divBdr>
            <w:top w:val="none" w:sz="0" w:space="0" w:color="auto"/>
            <w:left w:val="none" w:sz="0" w:space="0" w:color="auto"/>
            <w:bottom w:val="none" w:sz="0" w:space="0" w:color="auto"/>
            <w:right w:val="none" w:sz="0" w:space="0" w:color="auto"/>
          </w:divBdr>
          <w:divsChild>
            <w:div w:id="1073308279">
              <w:marLeft w:val="0"/>
              <w:marRight w:val="0"/>
              <w:marTop w:val="0"/>
              <w:marBottom w:val="0"/>
              <w:divBdr>
                <w:top w:val="none" w:sz="0" w:space="0" w:color="auto"/>
                <w:left w:val="none" w:sz="0" w:space="0" w:color="auto"/>
                <w:bottom w:val="none" w:sz="0" w:space="0" w:color="auto"/>
                <w:right w:val="none" w:sz="0" w:space="0" w:color="auto"/>
              </w:divBdr>
            </w:div>
            <w:div w:id="364259765">
              <w:marLeft w:val="0"/>
              <w:marRight w:val="0"/>
              <w:marTop w:val="0"/>
              <w:marBottom w:val="0"/>
              <w:divBdr>
                <w:top w:val="none" w:sz="0" w:space="0" w:color="auto"/>
                <w:left w:val="none" w:sz="0" w:space="0" w:color="auto"/>
                <w:bottom w:val="none" w:sz="0" w:space="0" w:color="auto"/>
                <w:right w:val="none" w:sz="0" w:space="0" w:color="auto"/>
              </w:divBdr>
            </w:div>
            <w:div w:id="1464880597">
              <w:marLeft w:val="0"/>
              <w:marRight w:val="0"/>
              <w:marTop w:val="0"/>
              <w:marBottom w:val="0"/>
              <w:divBdr>
                <w:top w:val="none" w:sz="0" w:space="0" w:color="auto"/>
                <w:left w:val="none" w:sz="0" w:space="0" w:color="auto"/>
                <w:bottom w:val="none" w:sz="0" w:space="0" w:color="auto"/>
                <w:right w:val="none" w:sz="0" w:space="0" w:color="auto"/>
              </w:divBdr>
            </w:div>
            <w:div w:id="171143849">
              <w:marLeft w:val="0"/>
              <w:marRight w:val="0"/>
              <w:marTop w:val="0"/>
              <w:marBottom w:val="0"/>
              <w:divBdr>
                <w:top w:val="none" w:sz="0" w:space="0" w:color="auto"/>
                <w:left w:val="none" w:sz="0" w:space="0" w:color="auto"/>
                <w:bottom w:val="none" w:sz="0" w:space="0" w:color="auto"/>
                <w:right w:val="none" w:sz="0" w:space="0" w:color="auto"/>
              </w:divBdr>
            </w:div>
            <w:div w:id="1639148840">
              <w:marLeft w:val="0"/>
              <w:marRight w:val="0"/>
              <w:marTop w:val="0"/>
              <w:marBottom w:val="0"/>
              <w:divBdr>
                <w:top w:val="none" w:sz="0" w:space="0" w:color="auto"/>
                <w:left w:val="none" w:sz="0" w:space="0" w:color="auto"/>
                <w:bottom w:val="none" w:sz="0" w:space="0" w:color="auto"/>
                <w:right w:val="none" w:sz="0" w:space="0" w:color="auto"/>
              </w:divBdr>
            </w:div>
          </w:divsChild>
        </w:div>
        <w:div w:id="1012873651">
          <w:marLeft w:val="0"/>
          <w:marRight w:val="0"/>
          <w:marTop w:val="0"/>
          <w:marBottom w:val="0"/>
          <w:divBdr>
            <w:top w:val="none" w:sz="0" w:space="0" w:color="auto"/>
            <w:left w:val="none" w:sz="0" w:space="0" w:color="auto"/>
            <w:bottom w:val="none" w:sz="0" w:space="0" w:color="auto"/>
            <w:right w:val="none" w:sz="0" w:space="0" w:color="auto"/>
          </w:divBdr>
          <w:divsChild>
            <w:div w:id="569998112">
              <w:marLeft w:val="0"/>
              <w:marRight w:val="0"/>
              <w:marTop w:val="0"/>
              <w:marBottom w:val="0"/>
              <w:divBdr>
                <w:top w:val="none" w:sz="0" w:space="0" w:color="auto"/>
                <w:left w:val="none" w:sz="0" w:space="0" w:color="auto"/>
                <w:bottom w:val="none" w:sz="0" w:space="0" w:color="auto"/>
                <w:right w:val="none" w:sz="0" w:space="0" w:color="auto"/>
              </w:divBdr>
            </w:div>
            <w:div w:id="2109276950">
              <w:marLeft w:val="0"/>
              <w:marRight w:val="0"/>
              <w:marTop w:val="0"/>
              <w:marBottom w:val="0"/>
              <w:divBdr>
                <w:top w:val="none" w:sz="0" w:space="0" w:color="auto"/>
                <w:left w:val="none" w:sz="0" w:space="0" w:color="auto"/>
                <w:bottom w:val="none" w:sz="0" w:space="0" w:color="auto"/>
                <w:right w:val="none" w:sz="0" w:space="0" w:color="auto"/>
              </w:divBdr>
            </w:div>
            <w:div w:id="1085492064">
              <w:marLeft w:val="0"/>
              <w:marRight w:val="0"/>
              <w:marTop w:val="0"/>
              <w:marBottom w:val="0"/>
              <w:divBdr>
                <w:top w:val="none" w:sz="0" w:space="0" w:color="auto"/>
                <w:left w:val="none" w:sz="0" w:space="0" w:color="auto"/>
                <w:bottom w:val="none" w:sz="0" w:space="0" w:color="auto"/>
                <w:right w:val="none" w:sz="0" w:space="0" w:color="auto"/>
              </w:divBdr>
            </w:div>
            <w:div w:id="1123157541">
              <w:marLeft w:val="0"/>
              <w:marRight w:val="0"/>
              <w:marTop w:val="0"/>
              <w:marBottom w:val="0"/>
              <w:divBdr>
                <w:top w:val="none" w:sz="0" w:space="0" w:color="auto"/>
                <w:left w:val="none" w:sz="0" w:space="0" w:color="auto"/>
                <w:bottom w:val="none" w:sz="0" w:space="0" w:color="auto"/>
                <w:right w:val="none" w:sz="0" w:space="0" w:color="auto"/>
              </w:divBdr>
            </w:div>
            <w:div w:id="927730310">
              <w:marLeft w:val="0"/>
              <w:marRight w:val="0"/>
              <w:marTop w:val="0"/>
              <w:marBottom w:val="0"/>
              <w:divBdr>
                <w:top w:val="none" w:sz="0" w:space="0" w:color="auto"/>
                <w:left w:val="none" w:sz="0" w:space="0" w:color="auto"/>
                <w:bottom w:val="none" w:sz="0" w:space="0" w:color="auto"/>
                <w:right w:val="none" w:sz="0" w:space="0" w:color="auto"/>
              </w:divBdr>
            </w:div>
          </w:divsChild>
        </w:div>
        <w:div w:id="1908569178">
          <w:marLeft w:val="0"/>
          <w:marRight w:val="0"/>
          <w:marTop w:val="0"/>
          <w:marBottom w:val="0"/>
          <w:divBdr>
            <w:top w:val="none" w:sz="0" w:space="0" w:color="auto"/>
            <w:left w:val="none" w:sz="0" w:space="0" w:color="auto"/>
            <w:bottom w:val="none" w:sz="0" w:space="0" w:color="auto"/>
            <w:right w:val="none" w:sz="0" w:space="0" w:color="auto"/>
          </w:divBdr>
          <w:divsChild>
            <w:div w:id="1250311488">
              <w:marLeft w:val="0"/>
              <w:marRight w:val="0"/>
              <w:marTop w:val="0"/>
              <w:marBottom w:val="0"/>
              <w:divBdr>
                <w:top w:val="none" w:sz="0" w:space="0" w:color="auto"/>
                <w:left w:val="none" w:sz="0" w:space="0" w:color="auto"/>
                <w:bottom w:val="none" w:sz="0" w:space="0" w:color="auto"/>
                <w:right w:val="none" w:sz="0" w:space="0" w:color="auto"/>
              </w:divBdr>
            </w:div>
            <w:div w:id="1278948343">
              <w:marLeft w:val="0"/>
              <w:marRight w:val="0"/>
              <w:marTop w:val="0"/>
              <w:marBottom w:val="0"/>
              <w:divBdr>
                <w:top w:val="none" w:sz="0" w:space="0" w:color="auto"/>
                <w:left w:val="none" w:sz="0" w:space="0" w:color="auto"/>
                <w:bottom w:val="none" w:sz="0" w:space="0" w:color="auto"/>
                <w:right w:val="none" w:sz="0" w:space="0" w:color="auto"/>
              </w:divBdr>
            </w:div>
            <w:div w:id="942374660">
              <w:marLeft w:val="0"/>
              <w:marRight w:val="0"/>
              <w:marTop w:val="0"/>
              <w:marBottom w:val="0"/>
              <w:divBdr>
                <w:top w:val="none" w:sz="0" w:space="0" w:color="auto"/>
                <w:left w:val="none" w:sz="0" w:space="0" w:color="auto"/>
                <w:bottom w:val="none" w:sz="0" w:space="0" w:color="auto"/>
                <w:right w:val="none" w:sz="0" w:space="0" w:color="auto"/>
              </w:divBdr>
            </w:div>
            <w:div w:id="1965691913">
              <w:marLeft w:val="0"/>
              <w:marRight w:val="0"/>
              <w:marTop w:val="0"/>
              <w:marBottom w:val="0"/>
              <w:divBdr>
                <w:top w:val="none" w:sz="0" w:space="0" w:color="auto"/>
                <w:left w:val="none" w:sz="0" w:space="0" w:color="auto"/>
                <w:bottom w:val="none" w:sz="0" w:space="0" w:color="auto"/>
                <w:right w:val="none" w:sz="0" w:space="0" w:color="auto"/>
              </w:divBdr>
            </w:div>
            <w:div w:id="1065369734">
              <w:marLeft w:val="0"/>
              <w:marRight w:val="0"/>
              <w:marTop w:val="0"/>
              <w:marBottom w:val="0"/>
              <w:divBdr>
                <w:top w:val="none" w:sz="0" w:space="0" w:color="auto"/>
                <w:left w:val="none" w:sz="0" w:space="0" w:color="auto"/>
                <w:bottom w:val="none" w:sz="0" w:space="0" w:color="auto"/>
                <w:right w:val="none" w:sz="0" w:space="0" w:color="auto"/>
              </w:divBdr>
            </w:div>
          </w:divsChild>
        </w:div>
        <w:div w:id="1589582656">
          <w:marLeft w:val="0"/>
          <w:marRight w:val="0"/>
          <w:marTop w:val="0"/>
          <w:marBottom w:val="0"/>
          <w:divBdr>
            <w:top w:val="none" w:sz="0" w:space="0" w:color="auto"/>
            <w:left w:val="none" w:sz="0" w:space="0" w:color="auto"/>
            <w:bottom w:val="none" w:sz="0" w:space="0" w:color="auto"/>
            <w:right w:val="none" w:sz="0" w:space="0" w:color="auto"/>
          </w:divBdr>
          <w:divsChild>
            <w:div w:id="134880441">
              <w:marLeft w:val="0"/>
              <w:marRight w:val="0"/>
              <w:marTop w:val="0"/>
              <w:marBottom w:val="0"/>
              <w:divBdr>
                <w:top w:val="none" w:sz="0" w:space="0" w:color="auto"/>
                <w:left w:val="none" w:sz="0" w:space="0" w:color="auto"/>
                <w:bottom w:val="none" w:sz="0" w:space="0" w:color="auto"/>
                <w:right w:val="none" w:sz="0" w:space="0" w:color="auto"/>
              </w:divBdr>
            </w:div>
            <w:div w:id="1771318540">
              <w:marLeft w:val="0"/>
              <w:marRight w:val="0"/>
              <w:marTop w:val="0"/>
              <w:marBottom w:val="0"/>
              <w:divBdr>
                <w:top w:val="none" w:sz="0" w:space="0" w:color="auto"/>
                <w:left w:val="none" w:sz="0" w:space="0" w:color="auto"/>
                <w:bottom w:val="none" w:sz="0" w:space="0" w:color="auto"/>
                <w:right w:val="none" w:sz="0" w:space="0" w:color="auto"/>
              </w:divBdr>
            </w:div>
            <w:div w:id="1942760543">
              <w:marLeft w:val="0"/>
              <w:marRight w:val="0"/>
              <w:marTop w:val="0"/>
              <w:marBottom w:val="0"/>
              <w:divBdr>
                <w:top w:val="none" w:sz="0" w:space="0" w:color="auto"/>
                <w:left w:val="none" w:sz="0" w:space="0" w:color="auto"/>
                <w:bottom w:val="none" w:sz="0" w:space="0" w:color="auto"/>
                <w:right w:val="none" w:sz="0" w:space="0" w:color="auto"/>
              </w:divBdr>
            </w:div>
            <w:div w:id="1216434921">
              <w:marLeft w:val="0"/>
              <w:marRight w:val="0"/>
              <w:marTop w:val="0"/>
              <w:marBottom w:val="0"/>
              <w:divBdr>
                <w:top w:val="none" w:sz="0" w:space="0" w:color="auto"/>
                <w:left w:val="none" w:sz="0" w:space="0" w:color="auto"/>
                <w:bottom w:val="none" w:sz="0" w:space="0" w:color="auto"/>
                <w:right w:val="none" w:sz="0" w:space="0" w:color="auto"/>
              </w:divBdr>
            </w:div>
            <w:div w:id="1643197669">
              <w:marLeft w:val="0"/>
              <w:marRight w:val="0"/>
              <w:marTop w:val="0"/>
              <w:marBottom w:val="0"/>
              <w:divBdr>
                <w:top w:val="none" w:sz="0" w:space="0" w:color="auto"/>
                <w:left w:val="none" w:sz="0" w:space="0" w:color="auto"/>
                <w:bottom w:val="none" w:sz="0" w:space="0" w:color="auto"/>
                <w:right w:val="none" w:sz="0" w:space="0" w:color="auto"/>
              </w:divBdr>
            </w:div>
          </w:divsChild>
        </w:div>
        <w:div w:id="1748503476">
          <w:marLeft w:val="0"/>
          <w:marRight w:val="0"/>
          <w:marTop w:val="0"/>
          <w:marBottom w:val="0"/>
          <w:divBdr>
            <w:top w:val="none" w:sz="0" w:space="0" w:color="auto"/>
            <w:left w:val="none" w:sz="0" w:space="0" w:color="auto"/>
            <w:bottom w:val="none" w:sz="0" w:space="0" w:color="auto"/>
            <w:right w:val="none" w:sz="0" w:space="0" w:color="auto"/>
          </w:divBdr>
        </w:div>
        <w:div w:id="265386421">
          <w:marLeft w:val="0"/>
          <w:marRight w:val="0"/>
          <w:marTop w:val="0"/>
          <w:marBottom w:val="0"/>
          <w:divBdr>
            <w:top w:val="none" w:sz="0" w:space="0" w:color="auto"/>
            <w:left w:val="none" w:sz="0" w:space="0" w:color="auto"/>
            <w:bottom w:val="none" w:sz="0" w:space="0" w:color="auto"/>
            <w:right w:val="none" w:sz="0" w:space="0" w:color="auto"/>
          </w:divBdr>
        </w:div>
        <w:div w:id="1238830903">
          <w:marLeft w:val="0"/>
          <w:marRight w:val="0"/>
          <w:marTop w:val="0"/>
          <w:marBottom w:val="0"/>
          <w:divBdr>
            <w:top w:val="none" w:sz="0" w:space="0" w:color="auto"/>
            <w:left w:val="none" w:sz="0" w:space="0" w:color="auto"/>
            <w:bottom w:val="none" w:sz="0" w:space="0" w:color="auto"/>
            <w:right w:val="none" w:sz="0" w:space="0" w:color="auto"/>
          </w:divBdr>
        </w:div>
        <w:div w:id="1035695172">
          <w:marLeft w:val="0"/>
          <w:marRight w:val="0"/>
          <w:marTop w:val="0"/>
          <w:marBottom w:val="0"/>
          <w:divBdr>
            <w:top w:val="none" w:sz="0" w:space="0" w:color="auto"/>
            <w:left w:val="none" w:sz="0" w:space="0" w:color="auto"/>
            <w:bottom w:val="none" w:sz="0" w:space="0" w:color="auto"/>
            <w:right w:val="none" w:sz="0" w:space="0" w:color="auto"/>
          </w:divBdr>
        </w:div>
        <w:div w:id="1845583481">
          <w:marLeft w:val="0"/>
          <w:marRight w:val="0"/>
          <w:marTop w:val="0"/>
          <w:marBottom w:val="0"/>
          <w:divBdr>
            <w:top w:val="none" w:sz="0" w:space="0" w:color="auto"/>
            <w:left w:val="none" w:sz="0" w:space="0" w:color="auto"/>
            <w:bottom w:val="none" w:sz="0" w:space="0" w:color="auto"/>
            <w:right w:val="none" w:sz="0" w:space="0" w:color="auto"/>
          </w:divBdr>
        </w:div>
        <w:div w:id="1807158444">
          <w:marLeft w:val="0"/>
          <w:marRight w:val="0"/>
          <w:marTop w:val="0"/>
          <w:marBottom w:val="0"/>
          <w:divBdr>
            <w:top w:val="none" w:sz="0" w:space="0" w:color="auto"/>
            <w:left w:val="none" w:sz="0" w:space="0" w:color="auto"/>
            <w:bottom w:val="none" w:sz="0" w:space="0" w:color="auto"/>
            <w:right w:val="none" w:sz="0" w:space="0" w:color="auto"/>
          </w:divBdr>
        </w:div>
        <w:div w:id="487553484">
          <w:marLeft w:val="0"/>
          <w:marRight w:val="0"/>
          <w:marTop w:val="0"/>
          <w:marBottom w:val="0"/>
          <w:divBdr>
            <w:top w:val="none" w:sz="0" w:space="0" w:color="auto"/>
            <w:left w:val="none" w:sz="0" w:space="0" w:color="auto"/>
            <w:bottom w:val="none" w:sz="0" w:space="0" w:color="auto"/>
            <w:right w:val="none" w:sz="0" w:space="0" w:color="auto"/>
          </w:divBdr>
        </w:div>
        <w:div w:id="917179479">
          <w:marLeft w:val="0"/>
          <w:marRight w:val="0"/>
          <w:marTop w:val="0"/>
          <w:marBottom w:val="0"/>
          <w:divBdr>
            <w:top w:val="none" w:sz="0" w:space="0" w:color="auto"/>
            <w:left w:val="none" w:sz="0" w:space="0" w:color="auto"/>
            <w:bottom w:val="none" w:sz="0" w:space="0" w:color="auto"/>
            <w:right w:val="none" w:sz="0" w:space="0" w:color="auto"/>
          </w:divBdr>
        </w:div>
        <w:div w:id="1891770687">
          <w:marLeft w:val="0"/>
          <w:marRight w:val="0"/>
          <w:marTop w:val="0"/>
          <w:marBottom w:val="0"/>
          <w:divBdr>
            <w:top w:val="none" w:sz="0" w:space="0" w:color="auto"/>
            <w:left w:val="none" w:sz="0" w:space="0" w:color="auto"/>
            <w:bottom w:val="none" w:sz="0" w:space="0" w:color="auto"/>
            <w:right w:val="none" w:sz="0" w:space="0" w:color="auto"/>
          </w:divBdr>
        </w:div>
        <w:div w:id="305741011">
          <w:marLeft w:val="0"/>
          <w:marRight w:val="0"/>
          <w:marTop w:val="0"/>
          <w:marBottom w:val="0"/>
          <w:divBdr>
            <w:top w:val="none" w:sz="0" w:space="0" w:color="auto"/>
            <w:left w:val="none" w:sz="0" w:space="0" w:color="auto"/>
            <w:bottom w:val="none" w:sz="0" w:space="0" w:color="auto"/>
            <w:right w:val="none" w:sz="0" w:space="0" w:color="auto"/>
          </w:divBdr>
        </w:div>
        <w:div w:id="2136366467">
          <w:marLeft w:val="0"/>
          <w:marRight w:val="0"/>
          <w:marTop w:val="0"/>
          <w:marBottom w:val="0"/>
          <w:divBdr>
            <w:top w:val="none" w:sz="0" w:space="0" w:color="auto"/>
            <w:left w:val="none" w:sz="0" w:space="0" w:color="auto"/>
            <w:bottom w:val="none" w:sz="0" w:space="0" w:color="auto"/>
            <w:right w:val="none" w:sz="0" w:space="0" w:color="auto"/>
          </w:divBdr>
        </w:div>
        <w:div w:id="433091591">
          <w:marLeft w:val="0"/>
          <w:marRight w:val="0"/>
          <w:marTop w:val="0"/>
          <w:marBottom w:val="0"/>
          <w:divBdr>
            <w:top w:val="none" w:sz="0" w:space="0" w:color="auto"/>
            <w:left w:val="none" w:sz="0" w:space="0" w:color="auto"/>
            <w:bottom w:val="none" w:sz="0" w:space="0" w:color="auto"/>
            <w:right w:val="none" w:sz="0" w:space="0" w:color="auto"/>
          </w:divBdr>
        </w:div>
        <w:div w:id="1573657224">
          <w:marLeft w:val="0"/>
          <w:marRight w:val="0"/>
          <w:marTop w:val="0"/>
          <w:marBottom w:val="0"/>
          <w:divBdr>
            <w:top w:val="none" w:sz="0" w:space="0" w:color="auto"/>
            <w:left w:val="none" w:sz="0" w:space="0" w:color="auto"/>
            <w:bottom w:val="none" w:sz="0" w:space="0" w:color="auto"/>
            <w:right w:val="none" w:sz="0" w:space="0" w:color="auto"/>
          </w:divBdr>
        </w:div>
        <w:div w:id="1588415937">
          <w:marLeft w:val="0"/>
          <w:marRight w:val="0"/>
          <w:marTop w:val="0"/>
          <w:marBottom w:val="0"/>
          <w:divBdr>
            <w:top w:val="none" w:sz="0" w:space="0" w:color="auto"/>
            <w:left w:val="none" w:sz="0" w:space="0" w:color="auto"/>
            <w:bottom w:val="none" w:sz="0" w:space="0" w:color="auto"/>
            <w:right w:val="none" w:sz="0" w:space="0" w:color="auto"/>
          </w:divBdr>
        </w:div>
        <w:div w:id="51471416">
          <w:marLeft w:val="0"/>
          <w:marRight w:val="0"/>
          <w:marTop w:val="0"/>
          <w:marBottom w:val="0"/>
          <w:divBdr>
            <w:top w:val="none" w:sz="0" w:space="0" w:color="auto"/>
            <w:left w:val="none" w:sz="0" w:space="0" w:color="auto"/>
            <w:bottom w:val="none" w:sz="0" w:space="0" w:color="auto"/>
            <w:right w:val="none" w:sz="0" w:space="0" w:color="auto"/>
          </w:divBdr>
        </w:div>
        <w:div w:id="1472479442">
          <w:marLeft w:val="0"/>
          <w:marRight w:val="0"/>
          <w:marTop w:val="0"/>
          <w:marBottom w:val="0"/>
          <w:divBdr>
            <w:top w:val="none" w:sz="0" w:space="0" w:color="auto"/>
            <w:left w:val="none" w:sz="0" w:space="0" w:color="auto"/>
            <w:bottom w:val="none" w:sz="0" w:space="0" w:color="auto"/>
            <w:right w:val="none" w:sz="0" w:space="0" w:color="auto"/>
          </w:divBdr>
        </w:div>
        <w:div w:id="1223714689">
          <w:marLeft w:val="0"/>
          <w:marRight w:val="0"/>
          <w:marTop w:val="0"/>
          <w:marBottom w:val="0"/>
          <w:divBdr>
            <w:top w:val="none" w:sz="0" w:space="0" w:color="auto"/>
            <w:left w:val="none" w:sz="0" w:space="0" w:color="auto"/>
            <w:bottom w:val="none" w:sz="0" w:space="0" w:color="auto"/>
            <w:right w:val="none" w:sz="0" w:space="0" w:color="auto"/>
          </w:divBdr>
        </w:div>
        <w:div w:id="1622957248">
          <w:marLeft w:val="0"/>
          <w:marRight w:val="0"/>
          <w:marTop w:val="0"/>
          <w:marBottom w:val="0"/>
          <w:divBdr>
            <w:top w:val="none" w:sz="0" w:space="0" w:color="auto"/>
            <w:left w:val="none" w:sz="0" w:space="0" w:color="auto"/>
            <w:bottom w:val="none" w:sz="0" w:space="0" w:color="auto"/>
            <w:right w:val="none" w:sz="0" w:space="0" w:color="auto"/>
          </w:divBdr>
        </w:div>
        <w:div w:id="1595553436">
          <w:marLeft w:val="0"/>
          <w:marRight w:val="0"/>
          <w:marTop w:val="0"/>
          <w:marBottom w:val="0"/>
          <w:divBdr>
            <w:top w:val="none" w:sz="0" w:space="0" w:color="auto"/>
            <w:left w:val="none" w:sz="0" w:space="0" w:color="auto"/>
            <w:bottom w:val="none" w:sz="0" w:space="0" w:color="auto"/>
            <w:right w:val="none" w:sz="0" w:space="0" w:color="auto"/>
          </w:divBdr>
        </w:div>
        <w:div w:id="286860039">
          <w:marLeft w:val="0"/>
          <w:marRight w:val="0"/>
          <w:marTop w:val="0"/>
          <w:marBottom w:val="0"/>
          <w:divBdr>
            <w:top w:val="none" w:sz="0" w:space="0" w:color="auto"/>
            <w:left w:val="none" w:sz="0" w:space="0" w:color="auto"/>
            <w:bottom w:val="none" w:sz="0" w:space="0" w:color="auto"/>
            <w:right w:val="none" w:sz="0" w:space="0" w:color="auto"/>
          </w:divBdr>
        </w:div>
        <w:div w:id="1493990370">
          <w:marLeft w:val="0"/>
          <w:marRight w:val="0"/>
          <w:marTop w:val="0"/>
          <w:marBottom w:val="0"/>
          <w:divBdr>
            <w:top w:val="none" w:sz="0" w:space="0" w:color="auto"/>
            <w:left w:val="none" w:sz="0" w:space="0" w:color="auto"/>
            <w:bottom w:val="none" w:sz="0" w:space="0" w:color="auto"/>
            <w:right w:val="none" w:sz="0" w:space="0" w:color="auto"/>
          </w:divBdr>
        </w:div>
        <w:div w:id="1265963173">
          <w:marLeft w:val="0"/>
          <w:marRight w:val="0"/>
          <w:marTop w:val="0"/>
          <w:marBottom w:val="0"/>
          <w:divBdr>
            <w:top w:val="none" w:sz="0" w:space="0" w:color="auto"/>
            <w:left w:val="none" w:sz="0" w:space="0" w:color="auto"/>
            <w:bottom w:val="none" w:sz="0" w:space="0" w:color="auto"/>
            <w:right w:val="none" w:sz="0" w:space="0" w:color="auto"/>
          </w:divBdr>
        </w:div>
        <w:div w:id="616646027">
          <w:marLeft w:val="0"/>
          <w:marRight w:val="0"/>
          <w:marTop w:val="0"/>
          <w:marBottom w:val="0"/>
          <w:divBdr>
            <w:top w:val="none" w:sz="0" w:space="0" w:color="auto"/>
            <w:left w:val="none" w:sz="0" w:space="0" w:color="auto"/>
            <w:bottom w:val="none" w:sz="0" w:space="0" w:color="auto"/>
            <w:right w:val="none" w:sz="0" w:space="0" w:color="auto"/>
          </w:divBdr>
        </w:div>
        <w:div w:id="84421612">
          <w:marLeft w:val="0"/>
          <w:marRight w:val="0"/>
          <w:marTop w:val="0"/>
          <w:marBottom w:val="0"/>
          <w:divBdr>
            <w:top w:val="none" w:sz="0" w:space="0" w:color="auto"/>
            <w:left w:val="none" w:sz="0" w:space="0" w:color="auto"/>
            <w:bottom w:val="none" w:sz="0" w:space="0" w:color="auto"/>
            <w:right w:val="none" w:sz="0" w:space="0" w:color="auto"/>
          </w:divBdr>
        </w:div>
        <w:div w:id="52781678">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 w:id="1160079547">
          <w:marLeft w:val="0"/>
          <w:marRight w:val="0"/>
          <w:marTop w:val="0"/>
          <w:marBottom w:val="0"/>
          <w:divBdr>
            <w:top w:val="none" w:sz="0" w:space="0" w:color="auto"/>
            <w:left w:val="none" w:sz="0" w:space="0" w:color="auto"/>
            <w:bottom w:val="none" w:sz="0" w:space="0" w:color="auto"/>
            <w:right w:val="none" w:sz="0" w:space="0" w:color="auto"/>
          </w:divBdr>
        </w:div>
        <w:div w:id="1877160215">
          <w:marLeft w:val="0"/>
          <w:marRight w:val="0"/>
          <w:marTop w:val="0"/>
          <w:marBottom w:val="0"/>
          <w:divBdr>
            <w:top w:val="none" w:sz="0" w:space="0" w:color="auto"/>
            <w:left w:val="none" w:sz="0" w:space="0" w:color="auto"/>
            <w:bottom w:val="none" w:sz="0" w:space="0" w:color="auto"/>
            <w:right w:val="none" w:sz="0" w:space="0" w:color="auto"/>
          </w:divBdr>
        </w:div>
        <w:div w:id="1573926304">
          <w:marLeft w:val="0"/>
          <w:marRight w:val="0"/>
          <w:marTop w:val="0"/>
          <w:marBottom w:val="0"/>
          <w:divBdr>
            <w:top w:val="none" w:sz="0" w:space="0" w:color="auto"/>
            <w:left w:val="none" w:sz="0" w:space="0" w:color="auto"/>
            <w:bottom w:val="none" w:sz="0" w:space="0" w:color="auto"/>
            <w:right w:val="none" w:sz="0" w:space="0" w:color="auto"/>
          </w:divBdr>
        </w:div>
        <w:div w:id="1178542589">
          <w:marLeft w:val="0"/>
          <w:marRight w:val="0"/>
          <w:marTop w:val="0"/>
          <w:marBottom w:val="0"/>
          <w:divBdr>
            <w:top w:val="none" w:sz="0" w:space="0" w:color="auto"/>
            <w:left w:val="none" w:sz="0" w:space="0" w:color="auto"/>
            <w:bottom w:val="none" w:sz="0" w:space="0" w:color="auto"/>
            <w:right w:val="none" w:sz="0" w:space="0" w:color="auto"/>
          </w:divBdr>
        </w:div>
        <w:div w:id="2128768757">
          <w:marLeft w:val="0"/>
          <w:marRight w:val="0"/>
          <w:marTop w:val="0"/>
          <w:marBottom w:val="0"/>
          <w:divBdr>
            <w:top w:val="none" w:sz="0" w:space="0" w:color="auto"/>
            <w:left w:val="none" w:sz="0" w:space="0" w:color="auto"/>
            <w:bottom w:val="none" w:sz="0" w:space="0" w:color="auto"/>
            <w:right w:val="none" w:sz="0" w:space="0" w:color="auto"/>
          </w:divBdr>
        </w:div>
        <w:div w:id="1721322415">
          <w:marLeft w:val="0"/>
          <w:marRight w:val="0"/>
          <w:marTop w:val="0"/>
          <w:marBottom w:val="0"/>
          <w:divBdr>
            <w:top w:val="none" w:sz="0" w:space="0" w:color="auto"/>
            <w:left w:val="none" w:sz="0" w:space="0" w:color="auto"/>
            <w:bottom w:val="none" w:sz="0" w:space="0" w:color="auto"/>
            <w:right w:val="none" w:sz="0" w:space="0" w:color="auto"/>
          </w:divBdr>
        </w:div>
        <w:div w:id="116224326">
          <w:marLeft w:val="0"/>
          <w:marRight w:val="0"/>
          <w:marTop w:val="0"/>
          <w:marBottom w:val="0"/>
          <w:divBdr>
            <w:top w:val="none" w:sz="0" w:space="0" w:color="auto"/>
            <w:left w:val="none" w:sz="0" w:space="0" w:color="auto"/>
            <w:bottom w:val="none" w:sz="0" w:space="0" w:color="auto"/>
            <w:right w:val="none" w:sz="0" w:space="0" w:color="auto"/>
          </w:divBdr>
        </w:div>
        <w:div w:id="836850091">
          <w:marLeft w:val="0"/>
          <w:marRight w:val="0"/>
          <w:marTop w:val="0"/>
          <w:marBottom w:val="0"/>
          <w:divBdr>
            <w:top w:val="none" w:sz="0" w:space="0" w:color="auto"/>
            <w:left w:val="none" w:sz="0" w:space="0" w:color="auto"/>
            <w:bottom w:val="none" w:sz="0" w:space="0" w:color="auto"/>
            <w:right w:val="none" w:sz="0" w:space="0" w:color="auto"/>
          </w:divBdr>
        </w:div>
        <w:div w:id="631904426">
          <w:marLeft w:val="0"/>
          <w:marRight w:val="0"/>
          <w:marTop w:val="0"/>
          <w:marBottom w:val="0"/>
          <w:divBdr>
            <w:top w:val="none" w:sz="0" w:space="0" w:color="auto"/>
            <w:left w:val="none" w:sz="0" w:space="0" w:color="auto"/>
            <w:bottom w:val="none" w:sz="0" w:space="0" w:color="auto"/>
            <w:right w:val="none" w:sz="0" w:space="0" w:color="auto"/>
          </w:divBdr>
        </w:div>
        <w:div w:id="953054150">
          <w:marLeft w:val="0"/>
          <w:marRight w:val="0"/>
          <w:marTop w:val="0"/>
          <w:marBottom w:val="0"/>
          <w:divBdr>
            <w:top w:val="none" w:sz="0" w:space="0" w:color="auto"/>
            <w:left w:val="none" w:sz="0" w:space="0" w:color="auto"/>
            <w:bottom w:val="none" w:sz="0" w:space="0" w:color="auto"/>
            <w:right w:val="none" w:sz="0" w:space="0" w:color="auto"/>
          </w:divBdr>
        </w:div>
        <w:div w:id="418138171">
          <w:marLeft w:val="0"/>
          <w:marRight w:val="0"/>
          <w:marTop w:val="0"/>
          <w:marBottom w:val="0"/>
          <w:divBdr>
            <w:top w:val="none" w:sz="0" w:space="0" w:color="auto"/>
            <w:left w:val="none" w:sz="0" w:space="0" w:color="auto"/>
            <w:bottom w:val="none" w:sz="0" w:space="0" w:color="auto"/>
            <w:right w:val="none" w:sz="0" w:space="0" w:color="auto"/>
          </w:divBdr>
        </w:div>
        <w:div w:id="554200388">
          <w:marLeft w:val="0"/>
          <w:marRight w:val="0"/>
          <w:marTop w:val="0"/>
          <w:marBottom w:val="0"/>
          <w:divBdr>
            <w:top w:val="none" w:sz="0" w:space="0" w:color="auto"/>
            <w:left w:val="none" w:sz="0" w:space="0" w:color="auto"/>
            <w:bottom w:val="none" w:sz="0" w:space="0" w:color="auto"/>
            <w:right w:val="none" w:sz="0" w:space="0" w:color="auto"/>
          </w:divBdr>
        </w:div>
        <w:div w:id="1642805402">
          <w:marLeft w:val="0"/>
          <w:marRight w:val="0"/>
          <w:marTop w:val="0"/>
          <w:marBottom w:val="0"/>
          <w:divBdr>
            <w:top w:val="none" w:sz="0" w:space="0" w:color="auto"/>
            <w:left w:val="none" w:sz="0" w:space="0" w:color="auto"/>
            <w:bottom w:val="none" w:sz="0" w:space="0" w:color="auto"/>
            <w:right w:val="none" w:sz="0" w:space="0" w:color="auto"/>
          </w:divBdr>
        </w:div>
        <w:div w:id="228342143">
          <w:marLeft w:val="0"/>
          <w:marRight w:val="0"/>
          <w:marTop w:val="0"/>
          <w:marBottom w:val="0"/>
          <w:divBdr>
            <w:top w:val="none" w:sz="0" w:space="0" w:color="auto"/>
            <w:left w:val="none" w:sz="0" w:space="0" w:color="auto"/>
            <w:bottom w:val="none" w:sz="0" w:space="0" w:color="auto"/>
            <w:right w:val="none" w:sz="0" w:space="0" w:color="auto"/>
          </w:divBdr>
          <w:divsChild>
            <w:div w:id="1674608218">
              <w:marLeft w:val="0"/>
              <w:marRight w:val="0"/>
              <w:marTop w:val="0"/>
              <w:marBottom w:val="0"/>
              <w:divBdr>
                <w:top w:val="none" w:sz="0" w:space="0" w:color="auto"/>
                <w:left w:val="none" w:sz="0" w:space="0" w:color="auto"/>
                <w:bottom w:val="none" w:sz="0" w:space="0" w:color="auto"/>
                <w:right w:val="none" w:sz="0" w:space="0" w:color="auto"/>
              </w:divBdr>
            </w:div>
            <w:div w:id="1571041060">
              <w:marLeft w:val="0"/>
              <w:marRight w:val="0"/>
              <w:marTop w:val="0"/>
              <w:marBottom w:val="0"/>
              <w:divBdr>
                <w:top w:val="none" w:sz="0" w:space="0" w:color="auto"/>
                <w:left w:val="none" w:sz="0" w:space="0" w:color="auto"/>
                <w:bottom w:val="none" w:sz="0" w:space="0" w:color="auto"/>
                <w:right w:val="none" w:sz="0" w:space="0" w:color="auto"/>
              </w:divBdr>
            </w:div>
            <w:div w:id="380252880">
              <w:marLeft w:val="0"/>
              <w:marRight w:val="0"/>
              <w:marTop w:val="0"/>
              <w:marBottom w:val="0"/>
              <w:divBdr>
                <w:top w:val="none" w:sz="0" w:space="0" w:color="auto"/>
                <w:left w:val="none" w:sz="0" w:space="0" w:color="auto"/>
                <w:bottom w:val="none" w:sz="0" w:space="0" w:color="auto"/>
                <w:right w:val="none" w:sz="0" w:space="0" w:color="auto"/>
              </w:divBdr>
            </w:div>
            <w:div w:id="2064477993">
              <w:marLeft w:val="0"/>
              <w:marRight w:val="0"/>
              <w:marTop w:val="0"/>
              <w:marBottom w:val="0"/>
              <w:divBdr>
                <w:top w:val="none" w:sz="0" w:space="0" w:color="auto"/>
                <w:left w:val="none" w:sz="0" w:space="0" w:color="auto"/>
                <w:bottom w:val="none" w:sz="0" w:space="0" w:color="auto"/>
                <w:right w:val="none" w:sz="0" w:space="0" w:color="auto"/>
              </w:divBdr>
            </w:div>
            <w:div w:id="550457003">
              <w:marLeft w:val="0"/>
              <w:marRight w:val="0"/>
              <w:marTop w:val="0"/>
              <w:marBottom w:val="0"/>
              <w:divBdr>
                <w:top w:val="none" w:sz="0" w:space="0" w:color="auto"/>
                <w:left w:val="none" w:sz="0" w:space="0" w:color="auto"/>
                <w:bottom w:val="none" w:sz="0" w:space="0" w:color="auto"/>
                <w:right w:val="none" w:sz="0" w:space="0" w:color="auto"/>
              </w:divBdr>
            </w:div>
          </w:divsChild>
        </w:div>
        <w:div w:id="1563710511">
          <w:marLeft w:val="0"/>
          <w:marRight w:val="0"/>
          <w:marTop w:val="0"/>
          <w:marBottom w:val="0"/>
          <w:divBdr>
            <w:top w:val="none" w:sz="0" w:space="0" w:color="auto"/>
            <w:left w:val="none" w:sz="0" w:space="0" w:color="auto"/>
            <w:bottom w:val="none" w:sz="0" w:space="0" w:color="auto"/>
            <w:right w:val="none" w:sz="0" w:space="0" w:color="auto"/>
          </w:divBdr>
        </w:div>
        <w:div w:id="793139998">
          <w:marLeft w:val="0"/>
          <w:marRight w:val="0"/>
          <w:marTop w:val="0"/>
          <w:marBottom w:val="0"/>
          <w:divBdr>
            <w:top w:val="none" w:sz="0" w:space="0" w:color="auto"/>
            <w:left w:val="none" w:sz="0" w:space="0" w:color="auto"/>
            <w:bottom w:val="none" w:sz="0" w:space="0" w:color="auto"/>
            <w:right w:val="none" w:sz="0" w:space="0" w:color="auto"/>
          </w:divBdr>
        </w:div>
        <w:div w:id="515076913">
          <w:marLeft w:val="0"/>
          <w:marRight w:val="0"/>
          <w:marTop w:val="0"/>
          <w:marBottom w:val="0"/>
          <w:divBdr>
            <w:top w:val="none" w:sz="0" w:space="0" w:color="auto"/>
            <w:left w:val="none" w:sz="0" w:space="0" w:color="auto"/>
            <w:bottom w:val="none" w:sz="0" w:space="0" w:color="auto"/>
            <w:right w:val="none" w:sz="0" w:space="0" w:color="auto"/>
          </w:divBdr>
        </w:div>
        <w:div w:id="1034769143">
          <w:marLeft w:val="0"/>
          <w:marRight w:val="0"/>
          <w:marTop w:val="0"/>
          <w:marBottom w:val="0"/>
          <w:divBdr>
            <w:top w:val="none" w:sz="0" w:space="0" w:color="auto"/>
            <w:left w:val="none" w:sz="0" w:space="0" w:color="auto"/>
            <w:bottom w:val="none" w:sz="0" w:space="0" w:color="auto"/>
            <w:right w:val="none" w:sz="0" w:space="0" w:color="auto"/>
          </w:divBdr>
        </w:div>
        <w:div w:id="1729769446">
          <w:marLeft w:val="0"/>
          <w:marRight w:val="0"/>
          <w:marTop w:val="0"/>
          <w:marBottom w:val="0"/>
          <w:divBdr>
            <w:top w:val="none" w:sz="0" w:space="0" w:color="auto"/>
            <w:left w:val="none" w:sz="0" w:space="0" w:color="auto"/>
            <w:bottom w:val="none" w:sz="0" w:space="0" w:color="auto"/>
            <w:right w:val="none" w:sz="0" w:space="0" w:color="auto"/>
          </w:divBdr>
        </w:div>
        <w:div w:id="526875892">
          <w:marLeft w:val="0"/>
          <w:marRight w:val="0"/>
          <w:marTop w:val="0"/>
          <w:marBottom w:val="0"/>
          <w:divBdr>
            <w:top w:val="none" w:sz="0" w:space="0" w:color="auto"/>
            <w:left w:val="none" w:sz="0" w:space="0" w:color="auto"/>
            <w:bottom w:val="none" w:sz="0" w:space="0" w:color="auto"/>
            <w:right w:val="none" w:sz="0" w:space="0" w:color="auto"/>
          </w:divBdr>
        </w:div>
        <w:div w:id="1083646664">
          <w:marLeft w:val="0"/>
          <w:marRight w:val="0"/>
          <w:marTop w:val="0"/>
          <w:marBottom w:val="0"/>
          <w:divBdr>
            <w:top w:val="none" w:sz="0" w:space="0" w:color="auto"/>
            <w:left w:val="none" w:sz="0" w:space="0" w:color="auto"/>
            <w:bottom w:val="none" w:sz="0" w:space="0" w:color="auto"/>
            <w:right w:val="none" w:sz="0" w:space="0" w:color="auto"/>
          </w:divBdr>
        </w:div>
        <w:div w:id="1629511688">
          <w:marLeft w:val="0"/>
          <w:marRight w:val="0"/>
          <w:marTop w:val="0"/>
          <w:marBottom w:val="0"/>
          <w:divBdr>
            <w:top w:val="none" w:sz="0" w:space="0" w:color="auto"/>
            <w:left w:val="none" w:sz="0" w:space="0" w:color="auto"/>
            <w:bottom w:val="none" w:sz="0" w:space="0" w:color="auto"/>
            <w:right w:val="none" w:sz="0" w:space="0" w:color="auto"/>
          </w:divBdr>
        </w:div>
        <w:div w:id="1062750696">
          <w:marLeft w:val="0"/>
          <w:marRight w:val="0"/>
          <w:marTop w:val="0"/>
          <w:marBottom w:val="0"/>
          <w:divBdr>
            <w:top w:val="none" w:sz="0" w:space="0" w:color="auto"/>
            <w:left w:val="none" w:sz="0" w:space="0" w:color="auto"/>
            <w:bottom w:val="none" w:sz="0" w:space="0" w:color="auto"/>
            <w:right w:val="none" w:sz="0" w:space="0" w:color="auto"/>
          </w:divBdr>
        </w:div>
        <w:div w:id="1572616147">
          <w:marLeft w:val="0"/>
          <w:marRight w:val="0"/>
          <w:marTop w:val="0"/>
          <w:marBottom w:val="0"/>
          <w:divBdr>
            <w:top w:val="none" w:sz="0" w:space="0" w:color="auto"/>
            <w:left w:val="none" w:sz="0" w:space="0" w:color="auto"/>
            <w:bottom w:val="none" w:sz="0" w:space="0" w:color="auto"/>
            <w:right w:val="none" w:sz="0" w:space="0" w:color="auto"/>
          </w:divBdr>
        </w:div>
        <w:div w:id="670452436">
          <w:marLeft w:val="0"/>
          <w:marRight w:val="0"/>
          <w:marTop w:val="0"/>
          <w:marBottom w:val="0"/>
          <w:divBdr>
            <w:top w:val="none" w:sz="0" w:space="0" w:color="auto"/>
            <w:left w:val="none" w:sz="0" w:space="0" w:color="auto"/>
            <w:bottom w:val="none" w:sz="0" w:space="0" w:color="auto"/>
            <w:right w:val="none" w:sz="0" w:space="0" w:color="auto"/>
          </w:divBdr>
        </w:div>
        <w:div w:id="1373187316">
          <w:marLeft w:val="0"/>
          <w:marRight w:val="0"/>
          <w:marTop w:val="0"/>
          <w:marBottom w:val="0"/>
          <w:divBdr>
            <w:top w:val="none" w:sz="0" w:space="0" w:color="auto"/>
            <w:left w:val="none" w:sz="0" w:space="0" w:color="auto"/>
            <w:bottom w:val="none" w:sz="0" w:space="0" w:color="auto"/>
            <w:right w:val="none" w:sz="0" w:space="0" w:color="auto"/>
          </w:divBdr>
        </w:div>
        <w:div w:id="842164319">
          <w:marLeft w:val="0"/>
          <w:marRight w:val="0"/>
          <w:marTop w:val="0"/>
          <w:marBottom w:val="0"/>
          <w:divBdr>
            <w:top w:val="none" w:sz="0" w:space="0" w:color="auto"/>
            <w:left w:val="none" w:sz="0" w:space="0" w:color="auto"/>
            <w:bottom w:val="none" w:sz="0" w:space="0" w:color="auto"/>
            <w:right w:val="none" w:sz="0" w:space="0" w:color="auto"/>
          </w:divBdr>
        </w:div>
        <w:div w:id="925113616">
          <w:marLeft w:val="0"/>
          <w:marRight w:val="0"/>
          <w:marTop w:val="0"/>
          <w:marBottom w:val="0"/>
          <w:divBdr>
            <w:top w:val="none" w:sz="0" w:space="0" w:color="auto"/>
            <w:left w:val="none" w:sz="0" w:space="0" w:color="auto"/>
            <w:bottom w:val="none" w:sz="0" w:space="0" w:color="auto"/>
            <w:right w:val="none" w:sz="0" w:space="0" w:color="auto"/>
          </w:divBdr>
        </w:div>
        <w:div w:id="2057699385">
          <w:marLeft w:val="0"/>
          <w:marRight w:val="0"/>
          <w:marTop w:val="0"/>
          <w:marBottom w:val="0"/>
          <w:divBdr>
            <w:top w:val="none" w:sz="0" w:space="0" w:color="auto"/>
            <w:left w:val="none" w:sz="0" w:space="0" w:color="auto"/>
            <w:bottom w:val="none" w:sz="0" w:space="0" w:color="auto"/>
            <w:right w:val="none" w:sz="0" w:space="0" w:color="auto"/>
          </w:divBdr>
        </w:div>
        <w:div w:id="280259116">
          <w:marLeft w:val="0"/>
          <w:marRight w:val="0"/>
          <w:marTop w:val="0"/>
          <w:marBottom w:val="0"/>
          <w:divBdr>
            <w:top w:val="none" w:sz="0" w:space="0" w:color="auto"/>
            <w:left w:val="none" w:sz="0" w:space="0" w:color="auto"/>
            <w:bottom w:val="none" w:sz="0" w:space="0" w:color="auto"/>
            <w:right w:val="none" w:sz="0" w:space="0" w:color="auto"/>
          </w:divBdr>
        </w:div>
        <w:div w:id="1192038484">
          <w:marLeft w:val="0"/>
          <w:marRight w:val="0"/>
          <w:marTop w:val="0"/>
          <w:marBottom w:val="0"/>
          <w:divBdr>
            <w:top w:val="none" w:sz="0" w:space="0" w:color="auto"/>
            <w:left w:val="none" w:sz="0" w:space="0" w:color="auto"/>
            <w:bottom w:val="none" w:sz="0" w:space="0" w:color="auto"/>
            <w:right w:val="none" w:sz="0" w:space="0" w:color="auto"/>
          </w:divBdr>
        </w:div>
        <w:div w:id="2080008082">
          <w:marLeft w:val="0"/>
          <w:marRight w:val="0"/>
          <w:marTop w:val="0"/>
          <w:marBottom w:val="0"/>
          <w:divBdr>
            <w:top w:val="none" w:sz="0" w:space="0" w:color="auto"/>
            <w:left w:val="none" w:sz="0" w:space="0" w:color="auto"/>
            <w:bottom w:val="none" w:sz="0" w:space="0" w:color="auto"/>
            <w:right w:val="none" w:sz="0" w:space="0" w:color="auto"/>
          </w:divBdr>
        </w:div>
        <w:div w:id="2145266551">
          <w:marLeft w:val="0"/>
          <w:marRight w:val="0"/>
          <w:marTop w:val="0"/>
          <w:marBottom w:val="0"/>
          <w:divBdr>
            <w:top w:val="none" w:sz="0" w:space="0" w:color="auto"/>
            <w:left w:val="none" w:sz="0" w:space="0" w:color="auto"/>
            <w:bottom w:val="none" w:sz="0" w:space="0" w:color="auto"/>
            <w:right w:val="none" w:sz="0" w:space="0" w:color="auto"/>
          </w:divBdr>
        </w:div>
        <w:div w:id="443308303">
          <w:marLeft w:val="0"/>
          <w:marRight w:val="0"/>
          <w:marTop w:val="0"/>
          <w:marBottom w:val="0"/>
          <w:divBdr>
            <w:top w:val="none" w:sz="0" w:space="0" w:color="auto"/>
            <w:left w:val="none" w:sz="0" w:space="0" w:color="auto"/>
            <w:bottom w:val="none" w:sz="0" w:space="0" w:color="auto"/>
            <w:right w:val="none" w:sz="0" w:space="0" w:color="auto"/>
          </w:divBdr>
        </w:div>
        <w:div w:id="655111767">
          <w:marLeft w:val="0"/>
          <w:marRight w:val="0"/>
          <w:marTop w:val="0"/>
          <w:marBottom w:val="0"/>
          <w:divBdr>
            <w:top w:val="none" w:sz="0" w:space="0" w:color="auto"/>
            <w:left w:val="none" w:sz="0" w:space="0" w:color="auto"/>
            <w:bottom w:val="none" w:sz="0" w:space="0" w:color="auto"/>
            <w:right w:val="none" w:sz="0" w:space="0" w:color="auto"/>
          </w:divBdr>
        </w:div>
        <w:div w:id="9897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C6D121-18D3-4B54-B181-5D073FD3304C}"/>
</file>

<file path=customXml/itemProps2.xml><?xml version="1.0" encoding="utf-8"?>
<ds:datastoreItem xmlns:ds="http://schemas.openxmlformats.org/officeDocument/2006/customXml" ds:itemID="{9138827C-ACED-45A5-B86A-C5D4F0B2CD89}">
  <ds:schemaRefs>
    <ds:schemaRef ds:uri="http://schemas.microsoft.com/sharepoint/v3/contenttype/forms"/>
  </ds:schemaRefs>
</ds:datastoreItem>
</file>

<file path=customXml/itemProps3.xml><?xml version="1.0" encoding="utf-8"?>
<ds:datastoreItem xmlns:ds="http://schemas.openxmlformats.org/officeDocument/2006/customXml" ds:itemID="{43BB70FB-5895-4AF7-878F-6B4A304D120A}">
  <ds:schemaRefs>
    <ds:schemaRef ds:uri="http://schemas.microsoft.com/office/2006/metadata/properties"/>
    <ds:schemaRef ds:uri="http://schemas.microsoft.com/office/infopath/2007/PartnerControls"/>
    <ds:schemaRef ds:uri="69ccf02b-4c32-48f4-a71b-df063b59fd55"/>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Alison Doyle</cp:lastModifiedBy>
  <cp:revision>39</cp:revision>
  <dcterms:created xsi:type="dcterms:W3CDTF">2023-02-22T15:32:00Z</dcterms:created>
  <dcterms:modified xsi:type="dcterms:W3CDTF">2023-02-23T09:46:00Z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