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Assessment Type</w:t>
            </w:r>
          </w:p>
        </w:tc>
        <w:tc>
          <w:tcPr>
            <w:tcW w:type="dxa" w:w="2880"/>
          </w:tcPr>
          <w:p>
            <w:r>
              <w:t>Competencies Assessed</w:t>
            </w:r>
          </w:p>
        </w:tc>
        <w:tc>
          <w:tcPr>
            <w:tcW w:type="dxa" w:w="2880"/>
          </w:tcPr>
          <w:p>
            <w:r>
              <w:t>Reasonable Accommodations</w:t>
            </w:r>
          </w:p>
        </w:tc>
      </w:tr>
      <w:tr>
        <w:tc>
          <w:tcPr>
            <w:tcW w:type="dxa" w:w="2880"/>
          </w:tcPr>
          <w:p>
            <w:r>
              <w:t>Written Examinations - MCQs</w:t>
            </w:r>
          </w:p>
        </w:tc>
        <w:tc>
          <w:tcPr>
            <w:tcW w:type="dxa" w:w="2880"/>
          </w:tcPr>
          <w:p>
            <w:r>
              <w:t>• Broad knowledge across dental and medical sciences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Accessible formats (large print, braille, digital)</w:t>
              <w:br/>
              <w:t>• Use of assistive technology (screen readers)</w:t>
              <w:br/>
              <w:t>• Quiet, separate testing environment</w:t>
              <w:br/>
              <w:t>• Provision of a scribe or reader</w:t>
            </w:r>
          </w:p>
        </w:tc>
      </w:tr>
      <w:tr>
        <w:tc>
          <w:tcPr>
            <w:tcW w:type="dxa" w:w="2880"/>
          </w:tcPr>
          <w:p>
            <w:r>
              <w:t>Written Examinations - SAQs</w:t>
            </w:r>
          </w:p>
        </w:tc>
        <w:tc>
          <w:tcPr>
            <w:tcW w:type="dxa" w:w="2880"/>
          </w:tcPr>
          <w:p>
            <w:r>
              <w:t>• Ability to succinctly explain concepts and procedures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Accessible formats</w:t>
              <w:br/>
              <w:t>• Use of assistive technology</w:t>
              <w:br/>
              <w:t>• Quiet, separate testing environment</w:t>
              <w:br/>
              <w:t>• Provision of a scribe or reader</w:t>
            </w:r>
          </w:p>
        </w:tc>
      </w:tr>
      <w:tr>
        <w:tc>
          <w:tcPr>
            <w:tcW w:type="dxa" w:w="2880"/>
          </w:tcPr>
          <w:p>
            <w:r>
              <w:t>Written Examinations - Essay Questions</w:t>
            </w:r>
          </w:p>
        </w:tc>
        <w:tc>
          <w:tcPr>
            <w:tcW w:type="dxa" w:w="2880"/>
          </w:tcPr>
          <w:p>
            <w:r>
              <w:t>• Depth of understanding</w:t>
              <w:br/>
              <w:t>• Critical thinking</w:t>
              <w:br/>
              <w:t>• Ability to articulate comprehensive responses on complex topics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Use of assistive technology (speech-to-text)</w:t>
              <w:br/>
              <w:t>• Alternative formats (audio recordings)</w:t>
              <w:br/>
              <w:t>• Provision of templates and outlines</w:t>
              <w:br/>
              <w:t>• Access to writing support services</w:t>
            </w:r>
          </w:p>
        </w:tc>
      </w:tr>
      <w:tr>
        <w:tc>
          <w:tcPr>
            <w:tcW w:type="dxa" w:w="2880"/>
          </w:tcPr>
          <w:p>
            <w:r>
              <w:t>Practical Examinations - OSCEs</w:t>
            </w:r>
          </w:p>
        </w:tc>
        <w:tc>
          <w:tcPr>
            <w:tcW w:type="dxa" w:w="2880"/>
          </w:tcPr>
          <w:p>
            <w:r>
              <w:t>• Clinical and technical skills</w:t>
              <w:br/>
              <w:t>• Performance of specific tasks</w:t>
              <w:br/>
              <w:t>• Interaction with standardized patients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Adapted equipment</w:t>
              <w:br/>
              <w:t>• Simulation-based assessments</w:t>
              <w:br/>
              <w:t>• Presence of a clinical assistant</w:t>
              <w:br/>
              <w:t>• Modified physical environment</w:t>
            </w:r>
          </w:p>
        </w:tc>
      </w:tr>
      <w:tr>
        <w:tc>
          <w:tcPr>
            <w:tcW w:type="dxa" w:w="2880"/>
          </w:tcPr>
          <w:p>
            <w:r>
              <w:t>Practical Examinations - Preclinical Laboratory Assessments</w:t>
            </w:r>
          </w:p>
        </w:tc>
        <w:tc>
          <w:tcPr>
            <w:tcW w:type="dxa" w:w="2880"/>
          </w:tcPr>
          <w:p>
            <w:r>
              <w:t>• Technical skills in tooth preparation, restorations, and other hands-on procedures</w:t>
              <w:br/>
              <w:t>• Accuracy and proficiency in a controlled laboratory setting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Adapted equipment</w:t>
              <w:br/>
              <w:t>• Accessible laboratory settings</w:t>
              <w:br/>
              <w:t>• Presence of a laboratory assistant</w:t>
              <w:br/>
              <w:t>• Modified physical environment</w:t>
            </w:r>
          </w:p>
        </w:tc>
      </w:tr>
      <w:tr>
        <w:tc>
          <w:tcPr>
            <w:tcW w:type="dxa" w:w="2880"/>
          </w:tcPr>
          <w:p>
            <w:r>
              <w:t>Clinical Assessments - Direct Observation</w:t>
            </w:r>
          </w:p>
        </w:tc>
        <w:tc>
          <w:tcPr>
            <w:tcW w:type="dxa" w:w="2880"/>
          </w:tcPr>
          <w:p>
            <w:r>
              <w:t>• Performance of procedures on patients</w:t>
              <w:br/>
              <w:t>• Clinical skills</w:t>
              <w:br/>
              <w:t>• Communication and professionalism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Adapted equipment</w:t>
              <w:br/>
              <w:t>• Accessible clinical settings</w:t>
              <w:br/>
              <w:t>• Presence of a clinical assistant</w:t>
              <w:br/>
              <w:t>• Regular check-ins with supervisors</w:t>
            </w:r>
          </w:p>
        </w:tc>
      </w:tr>
      <w:tr>
        <w:tc>
          <w:tcPr>
            <w:tcW w:type="dxa" w:w="2880"/>
          </w:tcPr>
          <w:p>
            <w:r>
              <w:t>Clinical Assessments - Clinical Case Presentations</w:t>
            </w:r>
          </w:p>
        </w:tc>
        <w:tc>
          <w:tcPr>
            <w:tcW w:type="dxa" w:w="2880"/>
          </w:tcPr>
          <w:p>
            <w:r>
              <w:t>• Diagnostic skills</w:t>
              <w:br/>
              <w:t>• Treatment planning</w:t>
              <w:br/>
              <w:t>• Clinical reasoning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Use of visual aids</w:t>
              <w:br/>
              <w:t>• Provision of assistive devices (e.g., microphones, speech amplifiers)</w:t>
              <w:br/>
              <w:t>• Option to pre-record presentations</w:t>
              <w:br/>
              <w:t>• Presence of a sign language interpreter or communication support worker</w:t>
            </w:r>
          </w:p>
        </w:tc>
      </w:tr>
      <w:tr>
        <w:tc>
          <w:tcPr>
            <w:tcW w:type="dxa" w:w="2880"/>
          </w:tcPr>
          <w:p>
            <w:r>
              <w:t>Clinical Assessments - Patient Management</w:t>
            </w:r>
          </w:p>
        </w:tc>
        <w:tc>
          <w:tcPr>
            <w:tcW w:type="dxa" w:w="2880"/>
          </w:tcPr>
          <w:p>
            <w:r>
              <w:t>• Longitudinal patient management</w:t>
              <w:br/>
              <w:t>• Communication</w:t>
              <w:br/>
              <w:t>• Professionalism and clinical outcomes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Flexible scheduling</w:t>
              <w:br/>
              <w:t>• Presence of a clinical assistant</w:t>
              <w:br/>
              <w:t>• Regular check-ins with supervisors</w:t>
              <w:br/>
              <w:t>• Adapted patient management tools</w:t>
            </w:r>
          </w:p>
        </w:tc>
      </w:tr>
      <w:tr>
        <w:tc>
          <w:tcPr>
            <w:tcW w:type="dxa" w:w="2880"/>
          </w:tcPr>
          <w:p>
            <w:r>
              <w:t>Oral Examinations - Viva Voce</w:t>
            </w:r>
          </w:p>
        </w:tc>
        <w:tc>
          <w:tcPr>
            <w:tcW w:type="dxa" w:w="2880"/>
          </w:tcPr>
          <w:p>
            <w:r>
              <w:t>• Knowledge and reasoning</w:t>
              <w:br/>
              <w:t>• Ability to articulate responses under pressure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Use of visual aids</w:t>
              <w:br/>
              <w:t>• Provision of assistive devices (e.g., microphones, speech amplifiers)</w:t>
              <w:br/>
              <w:t>• Option to pre-record responses</w:t>
              <w:br/>
              <w:t>• Presence of a sign language interpreter or communication support worker</w:t>
            </w:r>
          </w:p>
        </w:tc>
      </w:tr>
      <w:tr>
        <w:tc>
          <w:tcPr>
            <w:tcW w:type="dxa" w:w="2880"/>
          </w:tcPr>
          <w:p>
            <w:r>
              <w:t>Coursework and Assignments - Research Projects</w:t>
            </w:r>
          </w:p>
        </w:tc>
        <w:tc>
          <w:tcPr>
            <w:tcW w:type="dxa" w:w="2880"/>
          </w:tcPr>
          <w:p>
            <w:r>
              <w:t>• In-depth investigation and reporting</w:t>
              <w:br/>
              <w:t>• Understanding of specific topics within dental science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Use of assistive technology for writing and research</w:t>
              <w:br/>
              <w:t>• Provision of research assistants or support personnel</w:t>
              <w:br/>
              <w:t>• Access to specialized software or equipment</w:t>
              <w:br/>
              <w:t>• Structured guidance and mentorship</w:t>
            </w:r>
          </w:p>
        </w:tc>
      </w:tr>
      <w:tr>
        <w:tc>
          <w:tcPr>
            <w:tcW w:type="dxa" w:w="2880"/>
          </w:tcPr>
          <w:p>
            <w:r>
              <w:t>Coursework and Assignments - Case Studies</w:t>
            </w:r>
          </w:p>
        </w:tc>
        <w:tc>
          <w:tcPr>
            <w:tcW w:type="dxa" w:w="2880"/>
          </w:tcPr>
          <w:p>
            <w:r>
              <w:t>• Analysis of clinical cases</w:t>
              <w:br/>
              <w:t>• Application of theoretical knowledge to practical scenarios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Use of assistive technology for writing and research</w:t>
              <w:br/>
              <w:t>• Alternative formats for submission (audio/video recordings)</w:t>
              <w:br/>
              <w:t>• Access to mentors or tutors for guidance</w:t>
              <w:br/>
              <w:t>• Provision of templates and organizational tools</w:t>
            </w:r>
          </w:p>
        </w:tc>
      </w:tr>
      <w:tr>
        <w:tc>
          <w:tcPr>
            <w:tcW w:type="dxa" w:w="2880"/>
          </w:tcPr>
          <w:p>
            <w:r>
              <w:t>Coursework and Assignments - Reflective Essays</w:t>
            </w:r>
          </w:p>
        </w:tc>
        <w:tc>
          <w:tcPr>
            <w:tcW w:type="dxa" w:w="2880"/>
          </w:tcPr>
          <w:p>
            <w:r>
              <w:t>• Self-reflection on clinical experiences</w:t>
              <w:br/>
              <w:t>• Professional growth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Use of voice-to-text and text-to-speech technology</w:t>
              <w:br/>
              <w:t>• Structured templates and guided reflection prompts</w:t>
              <w:br/>
              <w:t>• Access to support services for editing and feedback</w:t>
              <w:br/>
              <w:t>• Alternative formats for submission</w:t>
            </w:r>
          </w:p>
        </w:tc>
      </w:tr>
      <w:tr>
        <w:tc>
          <w:tcPr>
            <w:tcW w:type="dxa" w:w="2880"/>
          </w:tcPr>
          <w:p>
            <w:r>
              <w:t>Continuous Assessment - Quizzes and In-Class Tests</w:t>
            </w:r>
          </w:p>
        </w:tc>
        <w:tc>
          <w:tcPr>
            <w:tcW w:type="dxa" w:w="2880"/>
          </w:tcPr>
          <w:p>
            <w:r>
              <w:t>• Ongoing understanding and retention of material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Accessible formats</w:t>
              <w:br/>
              <w:t>• Use of assistive technology</w:t>
              <w:br/>
              <w:t>• Separate testing environment</w:t>
              <w:br/>
              <w:t>• Provision of a scribe or reader</w:t>
            </w:r>
          </w:p>
        </w:tc>
      </w:tr>
      <w:tr>
        <w:tc>
          <w:tcPr>
            <w:tcW w:type="dxa" w:w="2880"/>
          </w:tcPr>
          <w:p>
            <w:r>
              <w:t>Continuous Assessment - Participation and Engagement</w:t>
            </w:r>
          </w:p>
        </w:tc>
        <w:tc>
          <w:tcPr>
            <w:tcW w:type="dxa" w:w="2880"/>
          </w:tcPr>
          <w:p>
            <w:r>
              <w:t>• Active participation in lectures, seminars, and practical sessions</w:t>
            </w:r>
          </w:p>
        </w:tc>
        <w:tc>
          <w:tcPr>
            <w:tcW w:type="dxa" w:w="2880"/>
          </w:tcPr>
          <w:p>
            <w:r>
              <w:t>• Flexible participation methods</w:t>
              <w:br/>
              <w:t>• Use of communication aids or interpreters</w:t>
              <w:br/>
              <w:t>• Structured and clear instructions</w:t>
              <w:br/>
              <w:t>• Access to support personnel</w:t>
              <w:br/>
              <w:t>• Alternative formats for engagement documentation</w:t>
            </w:r>
          </w:p>
        </w:tc>
      </w:tr>
      <w:tr>
        <w:tc>
          <w:tcPr>
            <w:tcW w:type="dxa" w:w="2880"/>
          </w:tcPr>
          <w:p>
            <w:r>
              <w:t>Presentations - Oral Presentations</w:t>
            </w:r>
          </w:p>
        </w:tc>
        <w:tc>
          <w:tcPr>
            <w:tcW w:type="dxa" w:w="2880"/>
          </w:tcPr>
          <w:p>
            <w:r>
              <w:t>• Understanding and communication skills</w:t>
            </w:r>
          </w:p>
        </w:tc>
        <w:tc>
          <w:tcPr>
            <w:tcW w:type="dxa" w:w="2880"/>
          </w:tcPr>
          <w:p>
            <w:r>
              <w:t>• Extended time for preparation and delivery</w:t>
              <w:br/>
              <w:t>• Use of visual aids</w:t>
              <w:br/>
              <w:t>• Provision of assistive devices (e.g., microphones, speech amplifiers)</w:t>
              <w:br/>
              <w:t>• Option to pre-record presentations</w:t>
              <w:br/>
              <w:t>• Presence of a sign language interpreter or communication support worker</w:t>
            </w:r>
          </w:p>
        </w:tc>
      </w:tr>
      <w:tr>
        <w:tc>
          <w:tcPr>
            <w:tcW w:type="dxa" w:w="2880"/>
          </w:tcPr>
          <w:p>
            <w:r>
              <w:t>Presentations - Poster Presentations</w:t>
            </w:r>
          </w:p>
        </w:tc>
        <w:tc>
          <w:tcPr>
            <w:tcW w:type="dxa" w:w="2880"/>
          </w:tcPr>
          <w:p>
            <w:r>
              <w:t>• Visual and oral presentation of research findings or clinical cases</w:t>
            </w:r>
          </w:p>
        </w:tc>
        <w:tc>
          <w:tcPr>
            <w:tcW w:type="dxa" w:w="2880"/>
          </w:tcPr>
          <w:p>
            <w:r>
              <w:t>• Extended time for preparation and presentation</w:t>
              <w:br/>
              <w:t>• Use of accessible formats for posters</w:t>
              <w:br/>
              <w:t>• Provision of assistive technology</w:t>
              <w:br/>
              <w:t>• Structured templates for poster design</w:t>
              <w:br/>
              <w:t>• Access to support personnel for setup</w:t>
            </w:r>
          </w:p>
        </w:tc>
      </w:tr>
      <w:tr>
        <w:tc>
          <w:tcPr>
            <w:tcW w:type="dxa" w:w="2880"/>
          </w:tcPr>
          <w:p>
            <w:r>
              <w:t>Portfolios - Clinical Portfolios</w:t>
            </w:r>
          </w:p>
        </w:tc>
        <w:tc>
          <w:tcPr>
            <w:tcW w:type="dxa" w:w="2880"/>
          </w:tcPr>
          <w:p>
            <w:r>
              <w:t>• Compilation of clinical experiences, skills, and professional development</w:t>
              <w:br/>
              <w:t>• Case logs, reflections, and feedback from clinical supervisors</w:t>
            </w:r>
          </w:p>
        </w:tc>
        <w:tc>
          <w:tcPr>
            <w:tcW w:type="dxa" w:w="2880"/>
          </w:tcPr>
          <w:p>
            <w:r>
              <w:t>• Digital formats</w:t>
              <w:br/>
              <w:t>• Voice-to-text and text-to-speech technology</w:t>
              <w:br/>
              <w:t>• Extended time</w:t>
              <w:br/>
              <w:t>• Structured templates</w:t>
              <w:br/>
              <w:t>• Editing and feedback support</w:t>
            </w:r>
          </w:p>
        </w:tc>
      </w:tr>
      <w:tr>
        <w:tc>
          <w:tcPr>
            <w:tcW w:type="dxa" w:w="2880"/>
          </w:tcPr>
          <w:p>
            <w:r>
              <w:t>Peer Assessment - Peer Feedback</w:t>
            </w:r>
          </w:p>
        </w:tc>
        <w:tc>
          <w:tcPr>
            <w:tcW w:type="dxa" w:w="2880"/>
          </w:tcPr>
          <w:p>
            <w:r>
              <w:t>• Teamwork and communication</w:t>
              <w:br/>
              <w:t>• Professional behavior</w:t>
              <w:br/>
              <w:t>• Constructive feedback skills</w:t>
            </w:r>
          </w:p>
        </w:tc>
        <w:tc>
          <w:tcPr>
            <w:tcW w:type="dxa" w:w="2880"/>
          </w:tcPr>
          <w:p>
            <w:r>
              <w:t>• Anonymous submissions</w:t>
              <w:br/>
              <w:t>• Structured feedback forms</w:t>
              <w:br/>
              <w:t>• Use of assistive technology</w:t>
              <w:br/>
              <w:t>• Training on providing constructive feedback</w:t>
              <w:br/>
              <w:t>• Flexible timing</w:t>
            </w:r>
          </w:p>
        </w:tc>
      </w:tr>
      <w:tr>
        <w:tc>
          <w:tcPr>
            <w:tcW w:type="dxa" w:w="2880"/>
          </w:tcPr>
          <w:p>
            <w:r>
              <w:t>Simulated Patient Interactions - Standardised Patient Assessments</w:t>
            </w:r>
          </w:p>
        </w:tc>
        <w:tc>
          <w:tcPr>
            <w:tcW w:type="dxa" w:w="2880"/>
          </w:tcPr>
          <w:p>
            <w:r>
              <w:t>• Communication and clinical skills</w:t>
              <w:br/>
              <w:t>• Interaction with simulated patients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Adapted scenarios</w:t>
              <w:br/>
              <w:t>• Use of assistive technology</w:t>
              <w:br/>
              <w:t>• Presence of a clinical assistant</w:t>
              <w:br/>
              <w:t>• Modified physical environment</w:t>
            </w:r>
          </w:p>
        </w:tc>
      </w:tr>
      <w:tr>
        <w:tc>
          <w:tcPr>
            <w:tcW w:type="dxa" w:w="2880"/>
          </w:tcPr>
          <w:p>
            <w:r>
              <w:t>Technical Skill Assessments - Phantom Head Simulations</w:t>
            </w:r>
          </w:p>
        </w:tc>
        <w:tc>
          <w:tcPr>
            <w:tcW w:type="dxa" w:w="2880"/>
          </w:tcPr>
          <w:p>
            <w:r>
              <w:t>• Practice and assessment of technical skills on dental simulators</w:t>
              <w:br/>
              <w:t>• Mimicking real patient conditions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Adapted simulators</w:t>
              <w:br/>
              <w:t>• Accessible simulation settings</w:t>
              <w:br/>
              <w:t>• Presence of a technical assistant</w:t>
              <w:br/>
              <w:t>• Modified physical environment</w:t>
            </w:r>
          </w:p>
        </w:tc>
      </w:tr>
      <w:tr>
        <w:tc>
          <w:tcPr>
            <w:tcW w:type="dxa" w:w="2880"/>
          </w:tcPr>
          <w:p>
            <w:r>
              <w:t>Technical Skill Assessments - Competency Tests</w:t>
            </w:r>
          </w:p>
        </w:tc>
        <w:tc>
          <w:tcPr>
            <w:tcW w:type="dxa" w:w="2880"/>
          </w:tcPr>
          <w:p>
            <w:r>
              <w:t>• Proficiency in specific dental procedures to a predefined standard</w:t>
            </w:r>
          </w:p>
        </w:tc>
        <w:tc>
          <w:tcPr>
            <w:tcW w:type="dxa" w:w="2880"/>
          </w:tcPr>
          <w:p>
            <w:r>
              <w:t>• Extended time</w:t>
              <w:br/>
              <w:t>• Adapted equipment</w:t>
              <w:br/>
              <w:t>• Accessible settings</w:t>
              <w:br/>
              <w:t>• Presence of a clinical assistant</w:t>
              <w:br/>
              <w:t>• Regular check-ins with supervisors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3F4C6F3FAB34EA5EB24A8E12CC457" ma:contentTypeVersion="18" ma:contentTypeDescription="Create a new document." ma:contentTypeScope="" ma:versionID="4adc87720a7c0bbb1361555d8bfa24cf">
  <xsd:schema xmlns:xsd="http://www.w3.org/2001/XMLSchema" xmlns:xs="http://www.w3.org/2001/XMLSchema" xmlns:p="http://schemas.microsoft.com/office/2006/metadata/properties" xmlns:ns2="e239982e-d6c0-4849-827b-7287a15e886f" xmlns:ns3="2d6e0f16-5ef2-4e3a-86e8-dcc1aa3d9b94" targetNamespace="http://schemas.microsoft.com/office/2006/metadata/properties" ma:root="true" ma:fieldsID="adcca0e0ad819da0c7879b569ca7e085" ns2:_="" ns3:_="">
    <xsd:import namespace="e239982e-d6c0-4849-827b-7287a15e886f"/>
    <xsd:import namespace="2d6e0f16-5ef2-4e3a-86e8-dcc1aa3d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982e-d6c0-4849-827b-7287a15e8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2" nillable="true" ma:displayName="Notes" ma:description="Additional Notes" ma:format="Dropdown" ma:internalName="Notes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0f16-5ef2-4e3a-86e8-dcc1aa3d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f087f4-4429-47a3-88f5-b266a1dff781}" ma:internalName="TaxCatchAll" ma:showField="CatchAllData" ma:web="2d6e0f16-5ef2-4e3a-86e8-dcc1aa3d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e0f16-5ef2-4e3a-86e8-dcc1aa3d9b94" xsi:nil="true"/>
    <Notes xmlns="e239982e-d6c0-4849-827b-7287a15e886f" xsi:nil="true"/>
    <lcf76f155ced4ddcb4097134ff3c332f xmlns="e239982e-d6c0-4849-827b-7287a15e88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C98CEC-D55C-48CB-9701-FE6772CD8E0B}"/>
</file>

<file path=customXml/itemProps3.xml><?xml version="1.0" encoding="utf-8"?>
<ds:datastoreItem xmlns:ds="http://schemas.openxmlformats.org/officeDocument/2006/customXml" ds:itemID="{F71C92A7-D68D-4527-990B-90B44B45C057}"/>
</file>

<file path=customXml/itemProps4.xml><?xml version="1.0" encoding="utf-8"?>
<ds:datastoreItem xmlns:ds="http://schemas.openxmlformats.org/officeDocument/2006/customXml" ds:itemID="{9F4C8F3A-D89B-489C-93B4-F77E88762B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0x0101001293F4C6F3FAB34EA5EB24A8E12CC457</vt:lpwstr>
  </property>
</Properties>
</file>