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37A2" w14:textId="77777777" w:rsidR="008A227C" w:rsidRPr="008A227C" w:rsidRDefault="008A227C" w:rsidP="008A227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8A227C">
        <w:rPr>
          <w:rFonts w:ascii="Times New Roman" w:eastAsia="Times New Roman" w:hAnsi="Times New Roman" w:cs="Times New Roman"/>
          <w:b/>
          <w:bCs/>
          <w:kern w:val="0"/>
          <w:sz w:val="27"/>
          <w:szCs w:val="27"/>
          <w:lang w:eastAsia="en-GB"/>
          <w14:ligatures w14:val="none"/>
        </w:rPr>
        <w:t>University-Wide Viva Voce Examination Guidelines for Supporting Candidates with Disabilities</w:t>
      </w:r>
    </w:p>
    <w:p w14:paraId="74A8268D" w14:textId="0C4E2F73" w:rsidR="008A227C" w:rsidRPr="008A227C" w:rsidRDefault="008A227C" w:rsidP="008A227C">
      <w:p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Document Purpose:</w:t>
      </w:r>
      <w:r w:rsidRPr="008A227C">
        <w:rPr>
          <w:rFonts w:ascii="Times New Roman" w:eastAsia="Times New Roman" w:hAnsi="Times New Roman" w:cs="Times New Roman"/>
          <w:kern w:val="0"/>
          <w:lang w:eastAsia="en-GB"/>
          <w14:ligatures w14:val="none"/>
        </w:rPr>
        <w:t xml:space="preserve"> This document aims to provide standardi</w:t>
      </w:r>
      <w:r>
        <w:rPr>
          <w:rFonts w:ascii="Times New Roman" w:eastAsia="Times New Roman" w:hAnsi="Times New Roman" w:cs="Times New Roman"/>
          <w:kern w:val="0"/>
          <w:lang w:eastAsia="en-GB"/>
          <w14:ligatures w14:val="none"/>
        </w:rPr>
        <w:t>s</w:t>
      </w:r>
      <w:r w:rsidRPr="008A227C">
        <w:rPr>
          <w:rFonts w:ascii="Times New Roman" w:eastAsia="Times New Roman" w:hAnsi="Times New Roman" w:cs="Times New Roman"/>
          <w:kern w:val="0"/>
          <w:lang w:eastAsia="en-GB"/>
          <w14:ligatures w14:val="none"/>
        </w:rPr>
        <w:t>ed guidelines for the Viva Voce examinations across all departments and faculties at the university to support candidates with various disabilities. It outlines best practices and specific accommodations to promote inclusivity and equity in the doctoral examination process.</w:t>
      </w:r>
    </w:p>
    <w:p w14:paraId="71DBF438" w14:textId="77777777" w:rsidR="008A227C" w:rsidRPr="008A227C" w:rsidRDefault="008A227C" w:rsidP="008A227C">
      <w:p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Scope:</w:t>
      </w:r>
      <w:r w:rsidRPr="008A227C">
        <w:rPr>
          <w:rFonts w:ascii="Times New Roman" w:eastAsia="Times New Roman" w:hAnsi="Times New Roman" w:cs="Times New Roman"/>
          <w:kern w:val="0"/>
          <w:lang w:eastAsia="en-GB"/>
          <w14:ligatures w14:val="none"/>
        </w:rPr>
        <w:t xml:space="preserve"> These guidelines are applicable to all Viva Voce examinations within the university and are designed to ensure that candidates with disabilities are supported effectively, allowing them to demonstrate their academic capabilities under conditions that cater to their individual needs.</w:t>
      </w:r>
    </w:p>
    <w:p w14:paraId="1E34F212" w14:textId="77777777" w:rsidR="008A227C" w:rsidRPr="008A227C" w:rsidRDefault="008A227C" w:rsidP="008A227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A227C">
        <w:rPr>
          <w:rFonts w:ascii="Times New Roman" w:eastAsia="Times New Roman" w:hAnsi="Times New Roman" w:cs="Times New Roman"/>
          <w:b/>
          <w:bCs/>
          <w:kern w:val="0"/>
          <w:lang w:eastAsia="en-GB"/>
          <w14:ligatures w14:val="none"/>
        </w:rPr>
        <w:t>1. General Principles</w:t>
      </w:r>
    </w:p>
    <w:p w14:paraId="70375B67" w14:textId="77777777" w:rsidR="008A227C" w:rsidRPr="008A227C" w:rsidRDefault="008A227C" w:rsidP="008A227C">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Inclusivity and Equity:</w:t>
      </w:r>
      <w:r w:rsidRPr="008A227C">
        <w:rPr>
          <w:rFonts w:ascii="Times New Roman" w:eastAsia="Times New Roman" w:hAnsi="Times New Roman" w:cs="Times New Roman"/>
          <w:kern w:val="0"/>
          <w:lang w:eastAsia="en-GB"/>
          <w14:ligatures w14:val="none"/>
        </w:rPr>
        <w:t xml:space="preserve"> Commit to creating an equitable testing environment where candidates with disabilities can thrive.</w:t>
      </w:r>
    </w:p>
    <w:p w14:paraId="16BA6778" w14:textId="77777777" w:rsidR="008A227C" w:rsidRPr="008A227C" w:rsidRDefault="008A227C" w:rsidP="008A227C">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Transparency:</w:t>
      </w:r>
      <w:r w:rsidRPr="008A227C">
        <w:rPr>
          <w:rFonts w:ascii="Times New Roman" w:eastAsia="Times New Roman" w:hAnsi="Times New Roman" w:cs="Times New Roman"/>
          <w:kern w:val="0"/>
          <w:lang w:eastAsia="en-GB"/>
          <w14:ligatures w14:val="none"/>
        </w:rPr>
        <w:t xml:space="preserve"> Maintain a transparent process for requesting and implementing accommodations to build trust and ensure fairness.</w:t>
      </w:r>
    </w:p>
    <w:p w14:paraId="0820338D" w14:textId="77777777" w:rsidR="008A227C" w:rsidRPr="008A227C" w:rsidRDefault="008A227C" w:rsidP="008A227C">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Confidentiality:</w:t>
      </w:r>
      <w:r w:rsidRPr="008A227C">
        <w:rPr>
          <w:rFonts w:ascii="Times New Roman" w:eastAsia="Times New Roman" w:hAnsi="Times New Roman" w:cs="Times New Roman"/>
          <w:kern w:val="0"/>
          <w:lang w:eastAsia="en-GB"/>
          <w14:ligatures w14:val="none"/>
        </w:rPr>
        <w:t xml:space="preserve"> Respect candidates' privacy by confidentially handling information related to their disabilities.</w:t>
      </w:r>
    </w:p>
    <w:p w14:paraId="56664A3D" w14:textId="77777777" w:rsidR="008A227C" w:rsidRPr="008A227C" w:rsidRDefault="008A227C" w:rsidP="008A227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A227C">
        <w:rPr>
          <w:rFonts w:ascii="Times New Roman" w:eastAsia="Times New Roman" w:hAnsi="Times New Roman" w:cs="Times New Roman"/>
          <w:b/>
          <w:bCs/>
          <w:kern w:val="0"/>
          <w:lang w:eastAsia="en-GB"/>
          <w14:ligatures w14:val="none"/>
        </w:rPr>
        <w:t>2. Pre-Viva Preparations</w:t>
      </w:r>
    </w:p>
    <w:p w14:paraId="2D3AF1D5" w14:textId="77777777" w:rsidR="008A227C" w:rsidRPr="008A227C" w:rsidRDefault="008A227C" w:rsidP="008A227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Examiner Training:</w:t>
      </w:r>
      <w:r w:rsidRPr="008A227C">
        <w:rPr>
          <w:rFonts w:ascii="Times New Roman" w:eastAsia="Times New Roman" w:hAnsi="Times New Roman" w:cs="Times New Roman"/>
          <w:kern w:val="0"/>
          <w:lang w:eastAsia="en-GB"/>
          <w14:ligatures w14:val="none"/>
        </w:rPr>
        <w:t xml:space="preserve"> Conduct mandatory training sessions for all examiners on disability awareness and the specific needs associated with various types of disabilities.</w:t>
      </w:r>
    </w:p>
    <w:p w14:paraId="495C52E4" w14:textId="77777777" w:rsidR="008A227C" w:rsidRPr="008A227C" w:rsidRDefault="008A227C" w:rsidP="008A227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Venue Accessibility:</w:t>
      </w:r>
      <w:r w:rsidRPr="008A227C">
        <w:rPr>
          <w:rFonts w:ascii="Times New Roman" w:eastAsia="Times New Roman" w:hAnsi="Times New Roman" w:cs="Times New Roman"/>
          <w:kern w:val="0"/>
          <w:lang w:eastAsia="en-GB"/>
          <w14:ligatures w14:val="none"/>
        </w:rPr>
        <w:t xml:space="preserve"> Ensure that the examination venue is accessible, considering mobility, sensory, and other disability-related needs.</w:t>
      </w:r>
    </w:p>
    <w:p w14:paraId="75E4DED9" w14:textId="77777777" w:rsidR="008A227C" w:rsidRPr="008A227C" w:rsidRDefault="008A227C" w:rsidP="008A227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Communication of Examination Details:</w:t>
      </w:r>
      <w:r w:rsidRPr="008A227C">
        <w:rPr>
          <w:rFonts w:ascii="Times New Roman" w:eastAsia="Times New Roman" w:hAnsi="Times New Roman" w:cs="Times New Roman"/>
          <w:kern w:val="0"/>
          <w:lang w:eastAsia="en-GB"/>
          <w14:ligatures w14:val="none"/>
        </w:rPr>
        <w:t xml:space="preserve"> Provide candidates with comprehensive information about the examination process, including examiner details and the structure of the session, well in advance.</w:t>
      </w:r>
    </w:p>
    <w:p w14:paraId="68462BDB" w14:textId="77777777" w:rsidR="008A227C" w:rsidRPr="008A227C" w:rsidRDefault="008A227C" w:rsidP="008A227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A227C">
        <w:rPr>
          <w:rFonts w:ascii="Times New Roman" w:eastAsia="Times New Roman" w:hAnsi="Times New Roman" w:cs="Times New Roman"/>
          <w:b/>
          <w:bCs/>
          <w:kern w:val="0"/>
          <w:lang w:eastAsia="en-GB"/>
          <w14:ligatures w14:val="none"/>
        </w:rPr>
        <w:t>3. During the Viva</w:t>
      </w:r>
    </w:p>
    <w:p w14:paraId="670D68AB" w14:textId="77777777" w:rsidR="008A227C" w:rsidRPr="008A227C" w:rsidRDefault="008A227C" w:rsidP="008A227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Communication Adjustments:</w:t>
      </w:r>
      <w:r w:rsidRPr="008A227C">
        <w:rPr>
          <w:rFonts w:ascii="Times New Roman" w:eastAsia="Times New Roman" w:hAnsi="Times New Roman" w:cs="Times New Roman"/>
          <w:kern w:val="0"/>
          <w:lang w:eastAsia="en-GB"/>
          <w14:ligatures w14:val="none"/>
        </w:rPr>
        <w:t xml:space="preserve"> Adapt communication methods to suit the needs of the candidate, such as using sign language interpreters, allowing the use of communication devices, or providing written questions.</w:t>
      </w:r>
    </w:p>
    <w:p w14:paraId="0875487C" w14:textId="77777777" w:rsidR="008A227C" w:rsidRPr="008A227C" w:rsidRDefault="008A227C" w:rsidP="008A227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Time Adjustments:</w:t>
      </w:r>
      <w:r w:rsidRPr="008A227C">
        <w:rPr>
          <w:rFonts w:ascii="Times New Roman" w:eastAsia="Times New Roman" w:hAnsi="Times New Roman" w:cs="Times New Roman"/>
          <w:kern w:val="0"/>
          <w:lang w:eastAsia="en-GB"/>
          <w14:ligatures w14:val="none"/>
        </w:rPr>
        <w:t xml:space="preserve"> Offer extra time for candidates to process questions and articulate answers, and allow breaks as needed.</w:t>
      </w:r>
    </w:p>
    <w:p w14:paraId="166A60CA" w14:textId="77777777" w:rsidR="008A227C" w:rsidRPr="008A227C" w:rsidRDefault="008A227C" w:rsidP="008A227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Assistive Technologies:</w:t>
      </w:r>
      <w:r w:rsidRPr="008A227C">
        <w:rPr>
          <w:rFonts w:ascii="Times New Roman" w:eastAsia="Times New Roman" w:hAnsi="Times New Roman" w:cs="Times New Roman"/>
          <w:kern w:val="0"/>
          <w:lang w:eastAsia="en-GB"/>
          <w14:ligatures w14:val="none"/>
        </w:rPr>
        <w:t xml:space="preserve"> Permit the use of assistive technologies that candidates typically use, such as screen readers, magnifiers, or special software.</w:t>
      </w:r>
    </w:p>
    <w:p w14:paraId="0A0FF183" w14:textId="77777777" w:rsidR="008A227C" w:rsidRPr="008A227C" w:rsidRDefault="008A227C" w:rsidP="008A227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A227C">
        <w:rPr>
          <w:rFonts w:ascii="Times New Roman" w:eastAsia="Times New Roman" w:hAnsi="Times New Roman" w:cs="Times New Roman"/>
          <w:b/>
          <w:bCs/>
          <w:kern w:val="0"/>
          <w:lang w:eastAsia="en-GB"/>
          <w14:ligatures w14:val="none"/>
        </w:rPr>
        <w:t>4. Questioning Techniques</w:t>
      </w:r>
    </w:p>
    <w:p w14:paraId="20B0F70C" w14:textId="77777777" w:rsidR="008A227C" w:rsidRPr="008A227C" w:rsidRDefault="008A227C" w:rsidP="008A227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Clarity and Adaptability:</w:t>
      </w:r>
      <w:r w:rsidRPr="008A227C">
        <w:rPr>
          <w:rFonts w:ascii="Times New Roman" w:eastAsia="Times New Roman" w:hAnsi="Times New Roman" w:cs="Times New Roman"/>
          <w:kern w:val="0"/>
          <w:lang w:eastAsia="en-GB"/>
          <w14:ligatures w14:val="none"/>
        </w:rPr>
        <w:t xml:space="preserve"> Use clear and concise questions, avoiding complex or ambiguous language. Be prepared to rephrase or elaborate on questions to ensure understanding.</w:t>
      </w:r>
    </w:p>
    <w:p w14:paraId="400253A3" w14:textId="77777777" w:rsidR="008A227C" w:rsidRPr="008A227C" w:rsidRDefault="008A227C" w:rsidP="008A227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Supportive Feedback:</w:t>
      </w:r>
      <w:r w:rsidRPr="008A227C">
        <w:rPr>
          <w:rFonts w:ascii="Times New Roman" w:eastAsia="Times New Roman" w:hAnsi="Times New Roman" w:cs="Times New Roman"/>
          <w:kern w:val="0"/>
          <w:lang w:eastAsia="en-GB"/>
          <w14:ligatures w14:val="none"/>
        </w:rPr>
        <w:t xml:space="preserve"> Provide immediate, supportive feedback to help guide the candidate’s responses and ensure they understand the questions.</w:t>
      </w:r>
    </w:p>
    <w:p w14:paraId="344F6A9C" w14:textId="77777777" w:rsidR="008A227C" w:rsidRPr="008A227C" w:rsidRDefault="008A227C" w:rsidP="008A227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lastRenderedPageBreak/>
        <w:t>Visual and Physical Accommodations:</w:t>
      </w:r>
      <w:r w:rsidRPr="008A227C">
        <w:rPr>
          <w:rFonts w:ascii="Times New Roman" w:eastAsia="Times New Roman" w:hAnsi="Times New Roman" w:cs="Times New Roman"/>
          <w:kern w:val="0"/>
          <w:lang w:eastAsia="en-GB"/>
          <w14:ligatures w14:val="none"/>
        </w:rPr>
        <w:t xml:space="preserve"> Utilize appropriate visual aids, and ensure physical comfort and accessibility during the examination.</w:t>
      </w:r>
    </w:p>
    <w:p w14:paraId="65B9A6B4" w14:textId="77777777" w:rsidR="008A227C" w:rsidRPr="008A227C" w:rsidRDefault="008A227C" w:rsidP="008A227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A227C">
        <w:rPr>
          <w:rFonts w:ascii="Times New Roman" w:eastAsia="Times New Roman" w:hAnsi="Times New Roman" w:cs="Times New Roman"/>
          <w:b/>
          <w:bCs/>
          <w:kern w:val="0"/>
          <w:lang w:eastAsia="en-GB"/>
          <w14:ligatures w14:val="none"/>
        </w:rPr>
        <w:t>5. Post-Viva Procedures</w:t>
      </w:r>
    </w:p>
    <w:p w14:paraId="1E3D44E6" w14:textId="77777777" w:rsidR="008A227C" w:rsidRPr="008A227C" w:rsidRDefault="008A227C" w:rsidP="008A227C">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Constructive Feedback:</w:t>
      </w:r>
      <w:r w:rsidRPr="008A227C">
        <w:rPr>
          <w:rFonts w:ascii="Times New Roman" w:eastAsia="Times New Roman" w:hAnsi="Times New Roman" w:cs="Times New Roman"/>
          <w:kern w:val="0"/>
          <w:lang w:eastAsia="en-GB"/>
          <w14:ligatures w14:val="none"/>
        </w:rPr>
        <w:t xml:space="preserve"> Deliver feedback in accessible formats, tailored to the candidate's needs, and ensure that it is constructive and clearly outlines any required revisions.</w:t>
      </w:r>
    </w:p>
    <w:p w14:paraId="2F88E88C" w14:textId="77777777" w:rsidR="008A227C" w:rsidRPr="008A227C" w:rsidRDefault="008A227C" w:rsidP="008A227C">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Post-Viva Support:</w:t>
      </w:r>
      <w:r w:rsidRPr="008A227C">
        <w:rPr>
          <w:rFonts w:ascii="Times New Roman" w:eastAsia="Times New Roman" w:hAnsi="Times New Roman" w:cs="Times New Roman"/>
          <w:kern w:val="0"/>
          <w:lang w:eastAsia="en-GB"/>
          <w14:ligatures w14:val="none"/>
        </w:rPr>
        <w:t xml:space="preserve"> Offer a follow-up session with the candidate to go through feedback in detail and discuss any further accommodations needed for future academic or research activities.</w:t>
      </w:r>
    </w:p>
    <w:p w14:paraId="324E1728" w14:textId="77777777" w:rsidR="008A227C" w:rsidRPr="008A227C" w:rsidRDefault="008A227C" w:rsidP="008A227C">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Extended Deadlines:</w:t>
      </w:r>
      <w:r w:rsidRPr="008A227C">
        <w:rPr>
          <w:rFonts w:ascii="Times New Roman" w:eastAsia="Times New Roman" w:hAnsi="Times New Roman" w:cs="Times New Roman"/>
          <w:kern w:val="0"/>
          <w:lang w:eastAsia="en-GB"/>
          <w14:ligatures w14:val="none"/>
        </w:rPr>
        <w:t xml:space="preserve"> Provide flexibility in deadlines for thesis corrections based on the candidate's specific circumstances.</w:t>
      </w:r>
    </w:p>
    <w:p w14:paraId="78DB1A44" w14:textId="77777777" w:rsidR="008A227C" w:rsidRPr="008A227C" w:rsidRDefault="008A227C" w:rsidP="008A227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A227C">
        <w:rPr>
          <w:rFonts w:ascii="Times New Roman" w:eastAsia="Times New Roman" w:hAnsi="Times New Roman" w:cs="Times New Roman"/>
          <w:b/>
          <w:bCs/>
          <w:kern w:val="0"/>
          <w:lang w:eastAsia="en-GB"/>
          <w14:ligatures w14:val="none"/>
        </w:rPr>
        <w:t>6. Policy and Procedure Adjustments</w:t>
      </w:r>
    </w:p>
    <w:p w14:paraId="088BA083" w14:textId="77777777" w:rsidR="008A227C" w:rsidRPr="008A227C" w:rsidRDefault="008A227C" w:rsidP="008A227C">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Accessibility Reviews:</w:t>
      </w:r>
      <w:r w:rsidRPr="008A227C">
        <w:rPr>
          <w:rFonts w:ascii="Times New Roman" w:eastAsia="Times New Roman" w:hAnsi="Times New Roman" w:cs="Times New Roman"/>
          <w:kern w:val="0"/>
          <w:lang w:eastAsia="en-GB"/>
          <w14:ligatures w14:val="none"/>
        </w:rPr>
        <w:t xml:space="preserve"> Regularly review examination procedures to ensure they remain accessible and meet the needs of candidates with disabilities.</w:t>
      </w:r>
    </w:p>
    <w:p w14:paraId="6F99742A" w14:textId="77777777" w:rsidR="008A227C" w:rsidRPr="008A227C" w:rsidRDefault="008A227C" w:rsidP="008A227C">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Documentation Standards:</w:t>
      </w:r>
      <w:r w:rsidRPr="008A227C">
        <w:rPr>
          <w:rFonts w:ascii="Times New Roman" w:eastAsia="Times New Roman" w:hAnsi="Times New Roman" w:cs="Times New Roman"/>
          <w:kern w:val="0"/>
          <w:lang w:eastAsia="en-GB"/>
          <w14:ligatures w14:val="none"/>
        </w:rPr>
        <w:t xml:space="preserve"> Develop detailed, accessible documentation of these guidelines for dissemination among candidates, examiners, and academic staff.</w:t>
      </w:r>
    </w:p>
    <w:p w14:paraId="6D0A6066" w14:textId="77777777" w:rsidR="008A227C" w:rsidRPr="008A227C" w:rsidRDefault="008A227C" w:rsidP="008A227C">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Continuous Improvement:</w:t>
      </w:r>
      <w:r w:rsidRPr="008A227C">
        <w:rPr>
          <w:rFonts w:ascii="Times New Roman" w:eastAsia="Times New Roman" w:hAnsi="Times New Roman" w:cs="Times New Roman"/>
          <w:kern w:val="0"/>
          <w:lang w:eastAsia="en-GB"/>
          <w14:ligatures w14:val="none"/>
        </w:rPr>
        <w:t xml:space="preserve"> Establish a feedback loop with candidates and examiners to continually refine and improve the guidelines based on real-world application and feedback.</w:t>
      </w:r>
    </w:p>
    <w:p w14:paraId="42210DAF" w14:textId="77777777" w:rsidR="008A227C" w:rsidRPr="008A227C" w:rsidRDefault="008A227C" w:rsidP="008A227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A227C">
        <w:rPr>
          <w:rFonts w:ascii="Times New Roman" w:eastAsia="Times New Roman" w:hAnsi="Times New Roman" w:cs="Times New Roman"/>
          <w:b/>
          <w:bCs/>
          <w:kern w:val="0"/>
          <w:lang w:eastAsia="en-GB"/>
          <w14:ligatures w14:val="none"/>
        </w:rPr>
        <w:t>7. Implementation</w:t>
      </w:r>
    </w:p>
    <w:p w14:paraId="0916CA52" w14:textId="77777777" w:rsidR="008A227C" w:rsidRPr="008A227C" w:rsidRDefault="008A227C" w:rsidP="008A227C">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Resource Allocation:</w:t>
      </w:r>
      <w:r w:rsidRPr="008A227C">
        <w:rPr>
          <w:rFonts w:ascii="Times New Roman" w:eastAsia="Times New Roman" w:hAnsi="Times New Roman" w:cs="Times New Roman"/>
          <w:kern w:val="0"/>
          <w:lang w:eastAsia="en-GB"/>
          <w14:ligatures w14:val="none"/>
        </w:rPr>
        <w:t xml:space="preserve"> Ensure that adequate resources are allocated for training, technological aids, and other accommodations.</w:t>
      </w:r>
    </w:p>
    <w:p w14:paraId="4A5C53CD" w14:textId="77777777" w:rsidR="008A227C" w:rsidRPr="008A227C" w:rsidRDefault="008A227C" w:rsidP="008A227C">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Monitoring Compliance:</w:t>
      </w:r>
      <w:r w:rsidRPr="008A227C">
        <w:rPr>
          <w:rFonts w:ascii="Times New Roman" w:eastAsia="Times New Roman" w:hAnsi="Times New Roman" w:cs="Times New Roman"/>
          <w:kern w:val="0"/>
          <w:lang w:eastAsia="en-GB"/>
          <w14:ligatures w14:val="none"/>
        </w:rPr>
        <w:t xml:space="preserve"> Regularly monitor the implementation of these guidelines during Viva Voce examinations to ensure compliance and address any issues promptly.</w:t>
      </w:r>
    </w:p>
    <w:p w14:paraId="5307B929" w14:textId="77777777" w:rsidR="008A227C" w:rsidRPr="008A227C" w:rsidRDefault="008A227C" w:rsidP="008A227C">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b/>
          <w:bCs/>
          <w:kern w:val="0"/>
          <w:lang w:eastAsia="en-GB"/>
          <w14:ligatures w14:val="none"/>
        </w:rPr>
        <w:t>Evaluation and Reporting:</w:t>
      </w:r>
      <w:r w:rsidRPr="008A227C">
        <w:rPr>
          <w:rFonts w:ascii="Times New Roman" w:eastAsia="Times New Roman" w:hAnsi="Times New Roman" w:cs="Times New Roman"/>
          <w:kern w:val="0"/>
          <w:lang w:eastAsia="en-GB"/>
          <w14:ligatures w14:val="none"/>
        </w:rPr>
        <w:t xml:space="preserve"> Implement a structured evaluation system to assess the effectiveness of accommodations and make adjustments as necessary.</w:t>
      </w:r>
    </w:p>
    <w:p w14:paraId="6A5743FE" w14:textId="77777777" w:rsidR="008A227C" w:rsidRPr="008A227C" w:rsidRDefault="002749CE" w:rsidP="008A227C">
      <w:pPr>
        <w:rPr>
          <w:rFonts w:ascii="Times New Roman" w:eastAsia="Times New Roman" w:hAnsi="Times New Roman" w:cs="Times New Roman"/>
          <w:kern w:val="0"/>
          <w:lang w:eastAsia="en-GB"/>
          <w14:ligatures w14:val="none"/>
        </w:rPr>
      </w:pPr>
      <w:r w:rsidRPr="002749CE">
        <w:rPr>
          <w:rFonts w:ascii="Times New Roman" w:eastAsia="Times New Roman" w:hAnsi="Times New Roman" w:cs="Times New Roman"/>
          <w:noProof/>
          <w:kern w:val="0"/>
          <w:lang w:eastAsia="en-GB"/>
        </w:rPr>
        <w:pict w14:anchorId="5E860F63">
          <v:rect id="_x0000_i1025" alt="" style="width:451.3pt;height:.05pt;mso-width-percent:0;mso-height-percent:0;mso-width-percent:0;mso-height-percent:0" o:hralign="center" o:hrstd="t" o:hr="t" fillcolor="#a0a0a0" stroked="f"/>
        </w:pict>
      </w:r>
    </w:p>
    <w:p w14:paraId="30D848E8" w14:textId="77777777" w:rsidR="008A227C" w:rsidRPr="008A227C" w:rsidRDefault="008A227C" w:rsidP="008A227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8A227C">
        <w:rPr>
          <w:rFonts w:ascii="Times New Roman" w:eastAsia="Times New Roman" w:hAnsi="Times New Roman" w:cs="Times New Roman"/>
          <w:b/>
          <w:bCs/>
          <w:kern w:val="0"/>
          <w:sz w:val="27"/>
          <w:szCs w:val="27"/>
          <w:lang w:eastAsia="en-GB"/>
          <w14:ligatures w14:val="none"/>
        </w:rPr>
        <w:t>Approval and Review</w:t>
      </w:r>
    </w:p>
    <w:p w14:paraId="7471B9C1" w14:textId="77777777" w:rsidR="008A227C" w:rsidRPr="008A227C" w:rsidRDefault="008A227C" w:rsidP="008A227C">
      <w:pPr>
        <w:spacing w:before="100" w:beforeAutospacing="1" w:after="100" w:afterAutospacing="1"/>
        <w:rPr>
          <w:rFonts w:ascii="Times New Roman" w:eastAsia="Times New Roman" w:hAnsi="Times New Roman" w:cs="Times New Roman"/>
          <w:kern w:val="0"/>
          <w:lang w:eastAsia="en-GB"/>
          <w14:ligatures w14:val="none"/>
        </w:rPr>
      </w:pPr>
      <w:r w:rsidRPr="008A227C">
        <w:rPr>
          <w:rFonts w:ascii="Times New Roman" w:eastAsia="Times New Roman" w:hAnsi="Times New Roman" w:cs="Times New Roman"/>
          <w:kern w:val="0"/>
          <w:lang w:eastAsia="en-GB"/>
          <w14:ligatures w14:val="none"/>
        </w:rPr>
        <w:t>This document requires approval by the university's academic board. Once approved, it should be reviewed at least every two years, or more frequently if significant issues are reported or best practices in disability support change.</w:t>
      </w:r>
    </w:p>
    <w:p w14:paraId="571D587A"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AB6"/>
    <w:multiLevelType w:val="multilevel"/>
    <w:tmpl w:val="373A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3504F"/>
    <w:multiLevelType w:val="multilevel"/>
    <w:tmpl w:val="4D7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A2127"/>
    <w:multiLevelType w:val="multilevel"/>
    <w:tmpl w:val="333C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D42FD"/>
    <w:multiLevelType w:val="multilevel"/>
    <w:tmpl w:val="624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641CB"/>
    <w:multiLevelType w:val="multilevel"/>
    <w:tmpl w:val="733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2726A"/>
    <w:multiLevelType w:val="multilevel"/>
    <w:tmpl w:val="3DD4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A3571"/>
    <w:multiLevelType w:val="multilevel"/>
    <w:tmpl w:val="F16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983034">
    <w:abstractNumId w:val="1"/>
  </w:num>
  <w:num w:numId="2" w16cid:durableId="1824930429">
    <w:abstractNumId w:val="2"/>
  </w:num>
  <w:num w:numId="3" w16cid:durableId="841968770">
    <w:abstractNumId w:val="0"/>
  </w:num>
  <w:num w:numId="4" w16cid:durableId="846944635">
    <w:abstractNumId w:val="5"/>
  </w:num>
  <w:num w:numId="5" w16cid:durableId="764808358">
    <w:abstractNumId w:val="6"/>
  </w:num>
  <w:num w:numId="6" w16cid:durableId="2025477760">
    <w:abstractNumId w:val="4"/>
  </w:num>
  <w:num w:numId="7" w16cid:durableId="457912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7C"/>
    <w:rsid w:val="00137313"/>
    <w:rsid w:val="002749CE"/>
    <w:rsid w:val="00287E9B"/>
    <w:rsid w:val="007E7985"/>
    <w:rsid w:val="0080268B"/>
    <w:rsid w:val="008A227C"/>
    <w:rsid w:val="008D3F63"/>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B0FD"/>
  <w15:chartTrackingRefBased/>
  <w15:docId w15:val="{AD821AA7-0017-F145-87FB-51CAF374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2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A2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2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2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2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2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2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A2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27C"/>
    <w:rPr>
      <w:rFonts w:eastAsiaTheme="majorEastAsia" w:cstheme="majorBidi"/>
      <w:color w:val="272727" w:themeColor="text1" w:themeTint="D8"/>
    </w:rPr>
  </w:style>
  <w:style w:type="paragraph" w:styleId="Title">
    <w:name w:val="Title"/>
    <w:basedOn w:val="Normal"/>
    <w:next w:val="Normal"/>
    <w:link w:val="TitleChar"/>
    <w:uiPriority w:val="10"/>
    <w:qFormat/>
    <w:rsid w:val="008A22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2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2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227C"/>
    <w:rPr>
      <w:i/>
      <w:iCs/>
      <w:color w:val="404040" w:themeColor="text1" w:themeTint="BF"/>
    </w:rPr>
  </w:style>
  <w:style w:type="paragraph" w:styleId="ListParagraph">
    <w:name w:val="List Paragraph"/>
    <w:basedOn w:val="Normal"/>
    <w:uiPriority w:val="34"/>
    <w:qFormat/>
    <w:rsid w:val="008A227C"/>
    <w:pPr>
      <w:ind w:left="720"/>
      <w:contextualSpacing/>
    </w:pPr>
  </w:style>
  <w:style w:type="character" w:styleId="IntenseEmphasis">
    <w:name w:val="Intense Emphasis"/>
    <w:basedOn w:val="DefaultParagraphFont"/>
    <w:uiPriority w:val="21"/>
    <w:qFormat/>
    <w:rsid w:val="008A227C"/>
    <w:rPr>
      <w:i/>
      <w:iCs/>
      <w:color w:val="0F4761" w:themeColor="accent1" w:themeShade="BF"/>
    </w:rPr>
  </w:style>
  <w:style w:type="paragraph" w:styleId="IntenseQuote">
    <w:name w:val="Intense Quote"/>
    <w:basedOn w:val="Normal"/>
    <w:next w:val="Normal"/>
    <w:link w:val="IntenseQuoteChar"/>
    <w:uiPriority w:val="30"/>
    <w:qFormat/>
    <w:rsid w:val="008A2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27C"/>
    <w:rPr>
      <w:i/>
      <w:iCs/>
      <w:color w:val="0F4761" w:themeColor="accent1" w:themeShade="BF"/>
    </w:rPr>
  </w:style>
  <w:style w:type="character" w:styleId="IntenseReference">
    <w:name w:val="Intense Reference"/>
    <w:basedOn w:val="DefaultParagraphFont"/>
    <w:uiPriority w:val="32"/>
    <w:qFormat/>
    <w:rsid w:val="008A227C"/>
    <w:rPr>
      <w:b/>
      <w:bCs/>
      <w:smallCaps/>
      <w:color w:val="0F4761" w:themeColor="accent1" w:themeShade="BF"/>
      <w:spacing w:val="5"/>
    </w:rPr>
  </w:style>
  <w:style w:type="paragraph" w:styleId="NormalWeb">
    <w:name w:val="Normal (Web)"/>
    <w:basedOn w:val="Normal"/>
    <w:uiPriority w:val="99"/>
    <w:semiHidden/>
    <w:unhideWhenUsed/>
    <w:rsid w:val="008A227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A2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3BE749-F5D4-4551-BEFF-C2B2CAED2D2D}"/>
</file>

<file path=customXml/itemProps2.xml><?xml version="1.0" encoding="utf-8"?>
<ds:datastoreItem xmlns:ds="http://schemas.openxmlformats.org/officeDocument/2006/customXml" ds:itemID="{1DAC2765-EE95-47B3-AA20-10DB4552E44F}"/>
</file>

<file path=customXml/itemProps3.xml><?xml version="1.0" encoding="utf-8"?>
<ds:datastoreItem xmlns:ds="http://schemas.openxmlformats.org/officeDocument/2006/customXml" ds:itemID="{B42E1D87-D337-48C3-93D2-DD022CC64FB4}"/>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2024-04-16T18:46:00Z</dcterms:created>
  <dcterms:modified xsi:type="dcterms:W3CDTF">2024-04-16T18:48:00Z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