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E5C34" w14:textId="77777777" w:rsidR="00C82D9A" w:rsidRPr="00C82D9A" w:rsidRDefault="00C82D9A" w:rsidP="00C82D9A">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C82D9A">
        <w:rPr>
          <w:rFonts w:ascii="Times New Roman" w:eastAsia="Times New Roman" w:hAnsi="Times New Roman" w:cs="Times New Roman"/>
          <w:b/>
          <w:bCs/>
          <w:kern w:val="0"/>
          <w:sz w:val="27"/>
          <w:szCs w:val="27"/>
          <w:lang w:eastAsia="en-GB"/>
          <w14:ligatures w14:val="none"/>
        </w:rPr>
        <w:t>University-Wide Guidelines for Alternative Examination Formats</w:t>
      </w:r>
    </w:p>
    <w:p w14:paraId="7493F4EE" w14:textId="77777777" w:rsidR="00C82D9A" w:rsidRPr="00C82D9A" w:rsidRDefault="00C82D9A" w:rsidP="00C82D9A">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C82D9A">
        <w:rPr>
          <w:rFonts w:ascii="Times New Roman" w:eastAsia="Times New Roman" w:hAnsi="Times New Roman" w:cs="Times New Roman"/>
          <w:b/>
          <w:bCs/>
          <w:kern w:val="0"/>
          <w:lang w:eastAsia="en-GB"/>
          <w14:ligatures w14:val="none"/>
        </w:rPr>
        <w:t>1. Purpose</w:t>
      </w:r>
    </w:p>
    <w:p w14:paraId="6B283795" w14:textId="77777777" w:rsidR="00C82D9A" w:rsidRPr="00C82D9A" w:rsidRDefault="00C82D9A" w:rsidP="00C82D9A">
      <w:pPr>
        <w:spacing w:before="100" w:beforeAutospacing="1" w:after="100" w:afterAutospacing="1"/>
        <w:rPr>
          <w:rFonts w:ascii="Times New Roman" w:eastAsia="Times New Roman" w:hAnsi="Times New Roman" w:cs="Times New Roman"/>
          <w:kern w:val="0"/>
          <w:lang w:eastAsia="en-GB"/>
          <w14:ligatures w14:val="none"/>
        </w:rPr>
      </w:pPr>
      <w:r w:rsidRPr="00C82D9A">
        <w:rPr>
          <w:rFonts w:ascii="Times New Roman" w:eastAsia="Times New Roman" w:hAnsi="Times New Roman" w:cs="Times New Roman"/>
          <w:kern w:val="0"/>
          <w:lang w:eastAsia="en-GB"/>
          <w14:ligatures w14:val="none"/>
        </w:rPr>
        <w:t>To adapt examination formats to better accommodate the diverse needs of students with disabilities, ensuring equitable assessment opportunities that allow all students to demonstrate their learning effectively and fairly.</w:t>
      </w:r>
    </w:p>
    <w:p w14:paraId="00E94957" w14:textId="77777777" w:rsidR="00C82D9A" w:rsidRPr="00C82D9A" w:rsidRDefault="00C82D9A" w:rsidP="00C82D9A">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C82D9A">
        <w:rPr>
          <w:rFonts w:ascii="Times New Roman" w:eastAsia="Times New Roman" w:hAnsi="Times New Roman" w:cs="Times New Roman"/>
          <w:b/>
          <w:bCs/>
          <w:kern w:val="0"/>
          <w:lang w:eastAsia="en-GB"/>
          <w14:ligatures w14:val="none"/>
        </w:rPr>
        <w:t>2. Scope and Principles</w:t>
      </w:r>
    </w:p>
    <w:p w14:paraId="10AF4BFA" w14:textId="77777777" w:rsidR="00C82D9A" w:rsidRPr="00C82D9A" w:rsidRDefault="00C82D9A" w:rsidP="00C82D9A">
      <w:pPr>
        <w:spacing w:before="100" w:beforeAutospacing="1" w:after="100" w:afterAutospacing="1"/>
        <w:rPr>
          <w:rFonts w:ascii="Times New Roman" w:eastAsia="Times New Roman" w:hAnsi="Times New Roman" w:cs="Times New Roman"/>
          <w:kern w:val="0"/>
          <w:lang w:eastAsia="en-GB"/>
          <w14:ligatures w14:val="none"/>
        </w:rPr>
      </w:pPr>
      <w:r w:rsidRPr="00C82D9A">
        <w:rPr>
          <w:rFonts w:ascii="Times New Roman" w:eastAsia="Times New Roman" w:hAnsi="Times New Roman" w:cs="Times New Roman"/>
          <w:b/>
          <w:bCs/>
          <w:kern w:val="0"/>
          <w:lang w:eastAsia="en-GB"/>
          <w14:ligatures w14:val="none"/>
        </w:rPr>
        <w:t>Eligibility and Application:</w:t>
      </w:r>
    </w:p>
    <w:p w14:paraId="3002603B" w14:textId="77777777" w:rsidR="00C82D9A" w:rsidRPr="00C82D9A" w:rsidRDefault="00C82D9A" w:rsidP="00C82D9A">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C82D9A">
        <w:rPr>
          <w:rFonts w:ascii="Times New Roman" w:eastAsia="Times New Roman" w:hAnsi="Times New Roman" w:cs="Times New Roman"/>
          <w:b/>
          <w:bCs/>
          <w:kern w:val="0"/>
          <w:lang w:eastAsia="en-GB"/>
          <w14:ligatures w14:val="none"/>
        </w:rPr>
        <w:t>Target Group:</w:t>
      </w:r>
      <w:r w:rsidRPr="00C82D9A">
        <w:rPr>
          <w:rFonts w:ascii="Times New Roman" w:eastAsia="Times New Roman" w:hAnsi="Times New Roman" w:cs="Times New Roman"/>
          <w:kern w:val="0"/>
          <w:lang w:eastAsia="en-GB"/>
          <w14:ligatures w14:val="none"/>
        </w:rPr>
        <w:t xml:space="preserve"> Students with disabilities, including those with cognitive impairments, sensory disabilities, physical disabilities, and mental health conditions.</w:t>
      </w:r>
    </w:p>
    <w:p w14:paraId="6632956E" w14:textId="77777777" w:rsidR="00C82D9A" w:rsidRPr="00C82D9A" w:rsidRDefault="00C82D9A" w:rsidP="00C82D9A">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C82D9A">
        <w:rPr>
          <w:rFonts w:ascii="Times New Roman" w:eastAsia="Times New Roman" w:hAnsi="Times New Roman" w:cs="Times New Roman"/>
          <w:b/>
          <w:bCs/>
          <w:kern w:val="0"/>
          <w:lang w:eastAsia="en-GB"/>
          <w14:ligatures w14:val="none"/>
        </w:rPr>
        <w:t>Documentation:</w:t>
      </w:r>
      <w:r w:rsidRPr="00C82D9A">
        <w:rPr>
          <w:rFonts w:ascii="Times New Roman" w:eastAsia="Times New Roman" w:hAnsi="Times New Roman" w:cs="Times New Roman"/>
          <w:kern w:val="0"/>
          <w:lang w:eastAsia="en-GB"/>
          <w14:ligatures w14:val="none"/>
        </w:rPr>
        <w:t xml:space="preserve"> Students must provide documentation from a certified healthcare provider detailing how their disability affects their exam performance.</w:t>
      </w:r>
    </w:p>
    <w:p w14:paraId="3D9B84ED" w14:textId="77777777" w:rsidR="00C82D9A" w:rsidRPr="00C82D9A" w:rsidRDefault="00C82D9A" w:rsidP="00C82D9A">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C82D9A">
        <w:rPr>
          <w:rFonts w:ascii="Times New Roman" w:eastAsia="Times New Roman" w:hAnsi="Times New Roman" w:cs="Times New Roman"/>
          <w:b/>
          <w:bCs/>
          <w:kern w:val="0"/>
          <w:lang w:eastAsia="en-GB"/>
          <w14:ligatures w14:val="none"/>
        </w:rPr>
        <w:t>Application Process:</w:t>
      </w:r>
      <w:r w:rsidRPr="00C82D9A">
        <w:rPr>
          <w:rFonts w:ascii="Times New Roman" w:eastAsia="Times New Roman" w:hAnsi="Times New Roman" w:cs="Times New Roman"/>
          <w:kern w:val="0"/>
          <w:lang w:eastAsia="en-GB"/>
          <w14:ligatures w14:val="none"/>
        </w:rPr>
        <w:t xml:space="preserve"> Submit a formal request to Disability Services, including necessary medical documentation and a personal statement detailing preferred assessment methods.</w:t>
      </w:r>
    </w:p>
    <w:p w14:paraId="12473FBB" w14:textId="77777777" w:rsidR="00C82D9A" w:rsidRPr="00C82D9A" w:rsidRDefault="00C82D9A" w:rsidP="00C82D9A">
      <w:pPr>
        <w:spacing w:before="100" w:beforeAutospacing="1" w:after="100" w:afterAutospacing="1"/>
        <w:rPr>
          <w:rFonts w:ascii="Times New Roman" w:eastAsia="Times New Roman" w:hAnsi="Times New Roman" w:cs="Times New Roman"/>
          <w:kern w:val="0"/>
          <w:lang w:eastAsia="en-GB"/>
          <w14:ligatures w14:val="none"/>
        </w:rPr>
      </w:pPr>
      <w:r w:rsidRPr="00C82D9A">
        <w:rPr>
          <w:rFonts w:ascii="Times New Roman" w:eastAsia="Times New Roman" w:hAnsi="Times New Roman" w:cs="Times New Roman"/>
          <w:b/>
          <w:bCs/>
          <w:kern w:val="0"/>
          <w:lang w:eastAsia="en-GB"/>
          <w14:ligatures w14:val="none"/>
        </w:rPr>
        <w:t>Assessment Design Principles:</w:t>
      </w:r>
    </w:p>
    <w:p w14:paraId="5264B549" w14:textId="77777777" w:rsidR="00C82D9A" w:rsidRPr="00C82D9A" w:rsidRDefault="00C82D9A" w:rsidP="00C82D9A">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C82D9A">
        <w:rPr>
          <w:rFonts w:ascii="Times New Roman" w:eastAsia="Times New Roman" w:hAnsi="Times New Roman" w:cs="Times New Roman"/>
          <w:b/>
          <w:bCs/>
          <w:kern w:val="0"/>
          <w:lang w:eastAsia="en-GB"/>
          <w14:ligatures w14:val="none"/>
        </w:rPr>
        <w:t>Empowerment:</w:t>
      </w:r>
      <w:r w:rsidRPr="00C82D9A">
        <w:rPr>
          <w:rFonts w:ascii="Times New Roman" w:eastAsia="Times New Roman" w:hAnsi="Times New Roman" w:cs="Times New Roman"/>
          <w:kern w:val="0"/>
          <w:lang w:eastAsia="en-GB"/>
          <w14:ligatures w14:val="none"/>
        </w:rPr>
        <w:t xml:space="preserve"> Involve students in the design of their assessment methods, allowing them to voice their preferences and contribute to the co-design process.</w:t>
      </w:r>
    </w:p>
    <w:p w14:paraId="7C8B8EE0" w14:textId="77777777" w:rsidR="00C82D9A" w:rsidRPr="00C82D9A" w:rsidRDefault="00C82D9A" w:rsidP="00C82D9A">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C82D9A">
        <w:rPr>
          <w:rFonts w:ascii="Times New Roman" w:eastAsia="Times New Roman" w:hAnsi="Times New Roman" w:cs="Times New Roman"/>
          <w:b/>
          <w:bCs/>
          <w:kern w:val="0"/>
          <w:lang w:eastAsia="en-GB"/>
          <w14:ligatures w14:val="none"/>
        </w:rPr>
        <w:t>Authenticity:</w:t>
      </w:r>
      <w:r w:rsidRPr="00C82D9A">
        <w:rPr>
          <w:rFonts w:ascii="Times New Roman" w:eastAsia="Times New Roman" w:hAnsi="Times New Roman" w:cs="Times New Roman"/>
          <w:kern w:val="0"/>
          <w:lang w:eastAsia="en-GB"/>
          <w14:ligatures w14:val="none"/>
        </w:rPr>
        <w:t xml:space="preserve"> Ensure assessments are relevant to the students' learning and professional goals, integrating personal experiences and identities.</w:t>
      </w:r>
    </w:p>
    <w:p w14:paraId="10F53405" w14:textId="77777777" w:rsidR="00C82D9A" w:rsidRPr="00C82D9A" w:rsidRDefault="00C82D9A" w:rsidP="00C82D9A">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C82D9A">
        <w:rPr>
          <w:rFonts w:ascii="Times New Roman" w:eastAsia="Times New Roman" w:hAnsi="Times New Roman" w:cs="Times New Roman"/>
          <w:b/>
          <w:bCs/>
          <w:kern w:val="0"/>
          <w:lang w:eastAsia="en-GB"/>
          <w14:ligatures w14:val="none"/>
        </w:rPr>
        <w:t>Diversity:</w:t>
      </w:r>
      <w:r w:rsidRPr="00C82D9A">
        <w:rPr>
          <w:rFonts w:ascii="Times New Roman" w:eastAsia="Times New Roman" w:hAnsi="Times New Roman" w:cs="Times New Roman"/>
          <w:kern w:val="0"/>
          <w:lang w:eastAsia="en-GB"/>
          <w14:ligatures w14:val="none"/>
        </w:rPr>
        <w:t xml:space="preserve"> Use a variety of assessment methods across programs to cater to different learning styles and needs.</w:t>
      </w:r>
    </w:p>
    <w:p w14:paraId="29D9550C" w14:textId="77777777" w:rsidR="00C82D9A" w:rsidRPr="00C82D9A" w:rsidRDefault="00C82D9A" w:rsidP="00C82D9A">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C82D9A">
        <w:rPr>
          <w:rFonts w:ascii="Times New Roman" w:eastAsia="Times New Roman" w:hAnsi="Times New Roman" w:cs="Times New Roman"/>
          <w:b/>
          <w:bCs/>
          <w:kern w:val="0"/>
          <w:lang w:eastAsia="en-GB"/>
          <w14:ligatures w14:val="none"/>
        </w:rPr>
        <w:t>Manageability:</w:t>
      </w:r>
      <w:r w:rsidRPr="00C82D9A">
        <w:rPr>
          <w:rFonts w:ascii="Times New Roman" w:eastAsia="Times New Roman" w:hAnsi="Times New Roman" w:cs="Times New Roman"/>
          <w:kern w:val="0"/>
          <w:lang w:eastAsia="en-GB"/>
          <w14:ligatures w14:val="none"/>
        </w:rPr>
        <w:t xml:space="preserve"> Consider the cognitive and physical load of assessments, ensuring they are equitable and do not disproportionately burden students with disabilities.</w:t>
      </w:r>
    </w:p>
    <w:p w14:paraId="11A06DCD" w14:textId="77777777" w:rsidR="00C82D9A" w:rsidRPr="00C82D9A" w:rsidRDefault="00C82D9A" w:rsidP="00C82D9A">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C82D9A">
        <w:rPr>
          <w:rFonts w:ascii="Times New Roman" w:eastAsia="Times New Roman" w:hAnsi="Times New Roman" w:cs="Times New Roman"/>
          <w:b/>
          <w:bCs/>
          <w:kern w:val="0"/>
          <w:lang w:eastAsia="en-GB"/>
          <w14:ligatures w14:val="none"/>
        </w:rPr>
        <w:t>Flexibility:</w:t>
      </w:r>
      <w:r w:rsidRPr="00C82D9A">
        <w:rPr>
          <w:rFonts w:ascii="Times New Roman" w:eastAsia="Times New Roman" w:hAnsi="Times New Roman" w:cs="Times New Roman"/>
          <w:kern w:val="0"/>
          <w:lang w:eastAsia="en-GB"/>
          <w14:ligatures w14:val="none"/>
        </w:rPr>
        <w:t xml:space="preserve"> Offer flexible deadlines and adaptable assessment formats to accommodate medical and personal needs.</w:t>
      </w:r>
    </w:p>
    <w:p w14:paraId="52A10D0A" w14:textId="77777777" w:rsidR="00C82D9A" w:rsidRPr="00C82D9A" w:rsidRDefault="00C82D9A" w:rsidP="00C82D9A">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C82D9A">
        <w:rPr>
          <w:rFonts w:ascii="Times New Roman" w:eastAsia="Times New Roman" w:hAnsi="Times New Roman" w:cs="Times New Roman"/>
          <w:b/>
          <w:bCs/>
          <w:kern w:val="0"/>
          <w:lang w:eastAsia="en-GB"/>
          <w14:ligatures w14:val="none"/>
        </w:rPr>
        <w:t>Choice:</w:t>
      </w:r>
      <w:r w:rsidRPr="00C82D9A">
        <w:rPr>
          <w:rFonts w:ascii="Times New Roman" w:eastAsia="Times New Roman" w:hAnsi="Times New Roman" w:cs="Times New Roman"/>
          <w:kern w:val="0"/>
          <w:lang w:eastAsia="en-GB"/>
          <w14:ligatures w14:val="none"/>
        </w:rPr>
        <w:t xml:space="preserve"> Allow students to choose from multiple assessment methods and feedback styles to best suit their learning and communication styles.</w:t>
      </w:r>
    </w:p>
    <w:p w14:paraId="077E21FC" w14:textId="77777777" w:rsidR="00C82D9A" w:rsidRPr="00C82D9A" w:rsidRDefault="00C82D9A" w:rsidP="00C82D9A">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C82D9A">
        <w:rPr>
          <w:rFonts w:ascii="Times New Roman" w:eastAsia="Times New Roman" w:hAnsi="Times New Roman" w:cs="Times New Roman"/>
          <w:b/>
          <w:bCs/>
          <w:kern w:val="0"/>
          <w:lang w:eastAsia="en-GB"/>
          <w14:ligatures w14:val="none"/>
        </w:rPr>
        <w:t>Scaffolding:</w:t>
      </w:r>
      <w:r w:rsidRPr="00C82D9A">
        <w:rPr>
          <w:rFonts w:ascii="Times New Roman" w:eastAsia="Times New Roman" w:hAnsi="Times New Roman" w:cs="Times New Roman"/>
          <w:kern w:val="0"/>
          <w:lang w:eastAsia="en-GB"/>
          <w14:ligatures w14:val="none"/>
        </w:rPr>
        <w:t xml:space="preserve"> Provide sequenced and integrated assessments that build on previous knowledge and skills, supporting continuous learning.</w:t>
      </w:r>
    </w:p>
    <w:p w14:paraId="0CEA82DD" w14:textId="77777777" w:rsidR="00C82D9A" w:rsidRPr="00C82D9A" w:rsidRDefault="00C82D9A" w:rsidP="00C82D9A">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C82D9A">
        <w:rPr>
          <w:rFonts w:ascii="Times New Roman" w:eastAsia="Times New Roman" w:hAnsi="Times New Roman" w:cs="Times New Roman"/>
          <w:b/>
          <w:bCs/>
          <w:kern w:val="0"/>
          <w:lang w:eastAsia="en-GB"/>
          <w14:ligatures w14:val="none"/>
        </w:rPr>
        <w:t>Transparency:</w:t>
      </w:r>
      <w:r w:rsidRPr="00C82D9A">
        <w:rPr>
          <w:rFonts w:ascii="Times New Roman" w:eastAsia="Times New Roman" w:hAnsi="Times New Roman" w:cs="Times New Roman"/>
          <w:kern w:val="0"/>
          <w:lang w:eastAsia="en-GB"/>
          <w14:ligatures w14:val="none"/>
        </w:rPr>
        <w:t xml:space="preserve"> Maintain clear and accessible documentation of assessment purposes, formats, and criteria.</w:t>
      </w:r>
    </w:p>
    <w:p w14:paraId="1BAB023F" w14:textId="77777777" w:rsidR="00C82D9A" w:rsidRPr="00C82D9A" w:rsidRDefault="00C82D9A" w:rsidP="00C82D9A">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C82D9A">
        <w:rPr>
          <w:rFonts w:ascii="Times New Roman" w:eastAsia="Times New Roman" w:hAnsi="Times New Roman" w:cs="Times New Roman"/>
          <w:b/>
          <w:bCs/>
          <w:kern w:val="0"/>
          <w:lang w:eastAsia="en-GB"/>
          <w14:ligatures w14:val="none"/>
        </w:rPr>
        <w:t>Cultural Responsiveness:</w:t>
      </w:r>
      <w:r w:rsidRPr="00C82D9A">
        <w:rPr>
          <w:rFonts w:ascii="Times New Roman" w:eastAsia="Times New Roman" w:hAnsi="Times New Roman" w:cs="Times New Roman"/>
          <w:kern w:val="0"/>
          <w:lang w:eastAsia="en-GB"/>
          <w14:ligatures w14:val="none"/>
        </w:rPr>
        <w:t xml:space="preserve"> Ensure assessments are sensitive to the cultural backgrounds of all students, accommodating diverse perspectives and experiences.</w:t>
      </w:r>
    </w:p>
    <w:p w14:paraId="0A81F9F1" w14:textId="77777777" w:rsidR="00C82D9A" w:rsidRPr="00C82D9A" w:rsidRDefault="00C82D9A" w:rsidP="00C82D9A">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C82D9A">
        <w:rPr>
          <w:rFonts w:ascii="Times New Roman" w:eastAsia="Times New Roman" w:hAnsi="Times New Roman" w:cs="Times New Roman"/>
          <w:b/>
          <w:bCs/>
          <w:kern w:val="0"/>
          <w:lang w:eastAsia="en-GB"/>
          <w14:ligatures w14:val="none"/>
        </w:rPr>
        <w:t>Active Citizenship:</w:t>
      </w:r>
      <w:r w:rsidRPr="00C82D9A">
        <w:rPr>
          <w:rFonts w:ascii="Times New Roman" w:eastAsia="Times New Roman" w:hAnsi="Times New Roman" w:cs="Times New Roman"/>
          <w:kern w:val="0"/>
          <w:lang w:eastAsia="en-GB"/>
          <w14:ligatures w14:val="none"/>
        </w:rPr>
        <w:t xml:space="preserve"> Design assessments that encourage students to develop and apply skills in ways that contribute positively to society.</w:t>
      </w:r>
    </w:p>
    <w:p w14:paraId="375E37DE" w14:textId="77777777" w:rsidR="00C82D9A" w:rsidRPr="00C82D9A" w:rsidRDefault="00C82D9A" w:rsidP="00C82D9A">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C82D9A">
        <w:rPr>
          <w:rFonts w:ascii="Times New Roman" w:eastAsia="Times New Roman" w:hAnsi="Times New Roman" w:cs="Times New Roman"/>
          <w:b/>
          <w:bCs/>
          <w:kern w:val="0"/>
          <w:lang w:eastAsia="en-GB"/>
          <w14:ligatures w14:val="none"/>
        </w:rPr>
        <w:t>Implementation Strategies</w:t>
      </w:r>
    </w:p>
    <w:p w14:paraId="349204A9" w14:textId="77777777" w:rsidR="00C82D9A" w:rsidRPr="00C82D9A" w:rsidRDefault="00C82D9A" w:rsidP="00C82D9A">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C82D9A">
        <w:rPr>
          <w:rFonts w:ascii="Times New Roman" w:eastAsia="Times New Roman" w:hAnsi="Times New Roman" w:cs="Times New Roman"/>
          <w:b/>
          <w:bCs/>
          <w:kern w:val="0"/>
          <w:lang w:eastAsia="en-GB"/>
          <w14:ligatures w14:val="none"/>
        </w:rPr>
        <w:t>Training and Development:</w:t>
      </w:r>
      <w:r w:rsidRPr="00C82D9A">
        <w:rPr>
          <w:rFonts w:ascii="Times New Roman" w:eastAsia="Times New Roman" w:hAnsi="Times New Roman" w:cs="Times New Roman"/>
          <w:kern w:val="0"/>
          <w:lang w:eastAsia="en-GB"/>
          <w14:ligatures w14:val="none"/>
        </w:rPr>
        <w:t xml:space="preserve"> Provide ongoing training for faculty and examiners on inclusive assessment practices, focusing on flexibility, diversity, and student empowerment.</w:t>
      </w:r>
    </w:p>
    <w:p w14:paraId="60C98608" w14:textId="77777777" w:rsidR="00C82D9A" w:rsidRPr="00C82D9A" w:rsidRDefault="00C82D9A" w:rsidP="00C82D9A">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C82D9A">
        <w:rPr>
          <w:rFonts w:ascii="Times New Roman" w:eastAsia="Times New Roman" w:hAnsi="Times New Roman" w:cs="Times New Roman"/>
          <w:b/>
          <w:bCs/>
          <w:kern w:val="0"/>
          <w:lang w:eastAsia="en-GB"/>
          <w14:ligatures w14:val="none"/>
        </w:rPr>
        <w:lastRenderedPageBreak/>
        <w:t>Monitoring and Evaluation:</w:t>
      </w:r>
      <w:r w:rsidRPr="00C82D9A">
        <w:rPr>
          <w:rFonts w:ascii="Times New Roman" w:eastAsia="Times New Roman" w:hAnsi="Times New Roman" w:cs="Times New Roman"/>
          <w:kern w:val="0"/>
          <w:lang w:eastAsia="en-GB"/>
          <w14:ligatures w14:val="none"/>
        </w:rPr>
        <w:t xml:space="preserve"> Establish a system to regularly review the effectiveness of assessment adaptations, involving student feedback to continuously refine practices.</w:t>
      </w:r>
    </w:p>
    <w:p w14:paraId="2E27DB6A" w14:textId="77777777" w:rsidR="00C82D9A" w:rsidRPr="00C82D9A" w:rsidRDefault="00C82D9A" w:rsidP="00C82D9A">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C82D9A">
        <w:rPr>
          <w:rFonts w:ascii="Times New Roman" w:eastAsia="Times New Roman" w:hAnsi="Times New Roman" w:cs="Times New Roman"/>
          <w:b/>
          <w:bCs/>
          <w:kern w:val="0"/>
          <w:lang w:eastAsia="en-GB"/>
          <w14:ligatures w14:val="none"/>
        </w:rPr>
        <w:t>Resource Allocation:</w:t>
      </w:r>
      <w:r w:rsidRPr="00C82D9A">
        <w:rPr>
          <w:rFonts w:ascii="Times New Roman" w:eastAsia="Times New Roman" w:hAnsi="Times New Roman" w:cs="Times New Roman"/>
          <w:kern w:val="0"/>
          <w:lang w:eastAsia="en-GB"/>
          <w14:ligatures w14:val="none"/>
        </w:rPr>
        <w:t xml:space="preserve"> Ensure adequate resources are available to support diverse assessment methods, including technology, staffing, and training.</w:t>
      </w:r>
    </w:p>
    <w:p w14:paraId="4A194AAC" w14:textId="77777777" w:rsidR="00C82D9A" w:rsidRPr="00C82D9A" w:rsidRDefault="00C82D9A" w:rsidP="00C82D9A">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C82D9A">
        <w:rPr>
          <w:rFonts w:ascii="Times New Roman" w:eastAsia="Times New Roman" w:hAnsi="Times New Roman" w:cs="Times New Roman"/>
          <w:b/>
          <w:bCs/>
          <w:kern w:val="0"/>
          <w:lang w:eastAsia="en-GB"/>
          <w14:ligatures w14:val="none"/>
        </w:rPr>
        <w:t>Review and Adjustment</w:t>
      </w:r>
    </w:p>
    <w:p w14:paraId="4752882B" w14:textId="77777777" w:rsidR="00C82D9A" w:rsidRPr="00C82D9A" w:rsidRDefault="00C82D9A" w:rsidP="00C82D9A">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C82D9A">
        <w:rPr>
          <w:rFonts w:ascii="Times New Roman" w:eastAsia="Times New Roman" w:hAnsi="Times New Roman" w:cs="Times New Roman"/>
          <w:b/>
          <w:bCs/>
          <w:kern w:val="0"/>
          <w:lang w:eastAsia="en-GB"/>
          <w14:ligatures w14:val="none"/>
        </w:rPr>
        <w:t>Feedback Mechanism:</w:t>
      </w:r>
      <w:r w:rsidRPr="00C82D9A">
        <w:rPr>
          <w:rFonts w:ascii="Times New Roman" w:eastAsia="Times New Roman" w:hAnsi="Times New Roman" w:cs="Times New Roman"/>
          <w:kern w:val="0"/>
          <w:lang w:eastAsia="en-GB"/>
          <w14:ligatures w14:val="none"/>
        </w:rPr>
        <w:t xml:space="preserve"> Encourage students to provide feedback on their assessment experiences, using this data to improve and adjust practices.</w:t>
      </w:r>
    </w:p>
    <w:p w14:paraId="443EB1BD" w14:textId="77777777" w:rsidR="00C82D9A" w:rsidRPr="00C82D9A" w:rsidRDefault="00C82D9A" w:rsidP="00C82D9A">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C82D9A">
        <w:rPr>
          <w:rFonts w:ascii="Times New Roman" w:eastAsia="Times New Roman" w:hAnsi="Times New Roman" w:cs="Times New Roman"/>
          <w:b/>
          <w:bCs/>
          <w:kern w:val="0"/>
          <w:lang w:eastAsia="en-GB"/>
          <w14:ligatures w14:val="none"/>
        </w:rPr>
        <w:t>Periodic Reviews:</w:t>
      </w:r>
      <w:r w:rsidRPr="00C82D9A">
        <w:rPr>
          <w:rFonts w:ascii="Times New Roman" w:eastAsia="Times New Roman" w:hAnsi="Times New Roman" w:cs="Times New Roman"/>
          <w:kern w:val="0"/>
          <w:lang w:eastAsia="en-GB"/>
          <w14:ligatures w14:val="none"/>
        </w:rPr>
        <w:t xml:space="preserve"> Conduct semesterly or annual reviews of assessment practices to ensure they remain aligned with the latest educational research and best practices in accessibility and inclusion.</w:t>
      </w:r>
    </w:p>
    <w:p w14:paraId="34356A84" w14:textId="77777777" w:rsidR="00C82D9A" w:rsidRPr="00C82D9A" w:rsidRDefault="00C82D9A" w:rsidP="00C82D9A">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C82D9A">
        <w:rPr>
          <w:rFonts w:ascii="Times New Roman" w:eastAsia="Times New Roman" w:hAnsi="Times New Roman" w:cs="Times New Roman"/>
          <w:b/>
          <w:bCs/>
          <w:kern w:val="0"/>
          <w:lang w:eastAsia="en-GB"/>
          <w14:ligatures w14:val="none"/>
        </w:rPr>
        <w:t>Conclusion</w:t>
      </w:r>
    </w:p>
    <w:p w14:paraId="00440F0B" w14:textId="77777777" w:rsidR="00C82D9A" w:rsidRPr="00C82D9A" w:rsidRDefault="00C82D9A" w:rsidP="00C82D9A">
      <w:pPr>
        <w:spacing w:before="100" w:beforeAutospacing="1" w:after="100" w:afterAutospacing="1"/>
        <w:rPr>
          <w:rFonts w:ascii="Times New Roman" w:eastAsia="Times New Roman" w:hAnsi="Times New Roman" w:cs="Times New Roman"/>
          <w:kern w:val="0"/>
          <w:lang w:eastAsia="en-GB"/>
          <w14:ligatures w14:val="none"/>
        </w:rPr>
      </w:pPr>
      <w:r w:rsidRPr="00C82D9A">
        <w:rPr>
          <w:rFonts w:ascii="Times New Roman" w:eastAsia="Times New Roman" w:hAnsi="Times New Roman" w:cs="Times New Roman"/>
          <w:kern w:val="0"/>
          <w:lang w:eastAsia="en-GB"/>
          <w14:ligatures w14:val="none"/>
        </w:rPr>
        <w:t>By adhering to these updated guidelines, universities can ensure that assessments are not only fair and accessible but also meaningful and empowering for all students, particularly those with disabilities. These principles and practices aim to foster an inclusive academic environment that values diversity, supports equitable learning opportunities, and promotes success for every student.</w:t>
      </w:r>
    </w:p>
    <w:p w14:paraId="774A3EA4" w14:textId="77777777" w:rsidR="00137313" w:rsidRDefault="00137313"/>
    <w:sectPr w:rsidR="00137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62CD"/>
    <w:multiLevelType w:val="multilevel"/>
    <w:tmpl w:val="1D26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55E17"/>
    <w:multiLevelType w:val="multilevel"/>
    <w:tmpl w:val="AEA4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08543F"/>
    <w:multiLevelType w:val="multilevel"/>
    <w:tmpl w:val="722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AF46EE"/>
    <w:multiLevelType w:val="multilevel"/>
    <w:tmpl w:val="CAEC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179650">
    <w:abstractNumId w:val="2"/>
  </w:num>
  <w:num w:numId="2" w16cid:durableId="697044885">
    <w:abstractNumId w:val="0"/>
  </w:num>
  <w:num w:numId="3" w16cid:durableId="341713022">
    <w:abstractNumId w:val="3"/>
  </w:num>
  <w:num w:numId="4" w16cid:durableId="1851871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9A"/>
    <w:rsid w:val="00137313"/>
    <w:rsid w:val="00287E9B"/>
    <w:rsid w:val="002F582A"/>
    <w:rsid w:val="007E7985"/>
    <w:rsid w:val="0080268B"/>
    <w:rsid w:val="008D3F63"/>
    <w:rsid w:val="00B65C35"/>
    <w:rsid w:val="00C82D9A"/>
    <w:rsid w:val="00EA77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E030"/>
  <w15:chartTrackingRefBased/>
  <w15:docId w15:val="{82B0F4D3-D6E4-1F45-84E8-B9787830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82D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82D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D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D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D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D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D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D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D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82D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82D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D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D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D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D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D9A"/>
    <w:rPr>
      <w:rFonts w:eastAsiaTheme="majorEastAsia" w:cstheme="majorBidi"/>
      <w:color w:val="272727" w:themeColor="text1" w:themeTint="D8"/>
    </w:rPr>
  </w:style>
  <w:style w:type="paragraph" w:styleId="Title">
    <w:name w:val="Title"/>
    <w:basedOn w:val="Normal"/>
    <w:next w:val="Normal"/>
    <w:link w:val="TitleChar"/>
    <w:uiPriority w:val="10"/>
    <w:qFormat/>
    <w:rsid w:val="00C82D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D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D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D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2D9A"/>
    <w:rPr>
      <w:i/>
      <w:iCs/>
      <w:color w:val="404040" w:themeColor="text1" w:themeTint="BF"/>
    </w:rPr>
  </w:style>
  <w:style w:type="paragraph" w:styleId="ListParagraph">
    <w:name w:val="List Paragraph"/>
    <w:basedOn w:val="Normal"/>
    <w:uiPriority w:val="34"/>
    <w:qFormat/>
    <w:rsid w:val="00C82D9A"/>
    <w:pPr>
      <w:ind w:left="720"/>
      <w:contextualSpacing/>
    </w:pPr>
  </w:style>
  <w:style w:type="character" w:styleId="IntenseEmphasis">
    <w:name w:val="Intense Emphasis"/>
    <w:basedOn w:val="DefaultParagraphFont"/>
    <w:uiPriority w:val="21"/>
    <w:qFormat/>
    <w:rsid w:val="00C82D9A"/>
    <w:rPr>
      <w:i/>
      <w:iCs/>
      <w:color w:val="0F4761" w:themeColor="accent1" w:themeShade="BF"/>
    </w:rPr>
  </w:style>
  <w:style w:type="paragraph" w:styleId="IntenseQuote">
    <w:name w:val="Intense Quote"/>
    <w:basedOn w:val="Normal"/>
    <w:next w:val="Normal"/>
    <w:link w:val="IntenseQuoteChar"/>
    <w:uiPriority w:val="30"/>
    <w:qFormat/>
    <w:rsid w:val="00C82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D9A"/>
    <w:rPr>
      <w:i/>
      <w:iCs/>
      <w:color w:val="0F4761" w:themeColor="accent1" w:themeShade="BF"/>
    </w:rPr>
  </w:style>
  <w:style w:type="character" w:styleId="IntenseReference">
    <w:name w:val="Intense Reference"/>
    <w:basedOn w:val="DefaultParagraphFont"/>
    <w:uiPriority w:val="32"/>
    <w:qFormat/>
    <w:rsid w:val="00C82D9A"/>
    <w:rPr>
      <w:b/>
      <w:bCs/>
      <w:smallCaps/>
      <w:color w:val="0F4761" w:themeColor="accent1" w:themeShade="BF"/>
      <w:spacing w:val="5"/>
    </w:rPr>
  </w:style>
  <w:style w:type="character" w:styleId="Strong">
    <w:name w:val="Strong"/>
    <w:basedOn w:val="DefaultParagraphFont"/>
    <w:uiPriority w:val="22"/>
    <w:qFormat/>
    <w:rsid w:val="00C82D9A"/>
    <w:rPr>
      <w:b/>
      <w:bCs/>
    </w:rPr>
  </w:style>
  <w:style w:type="paragraph" w:styleId="NormalWeb">
    <w:name w:val="Normal (Web)"/>
    <w:basedOn w:val="Normal"/>
    <w:uiPriority w:val="99"/>
    <w:semiHidden/>
    <w:unhideWhenUsed/>
    <w:rsid w:val="00C82D9A"/>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61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F0E4F0-62CC-4534-85BE-89286EA09322}"/>
</file>

<file path=customXml/itemProps2.xml><?xml version="1.0" encoding="utf-8"?>
<ds:datastoreItem xmlns:ds="http://schemas.openxmlformats.org/officeDocument/2006/customXml" ds:itemID="{CD431F17-2389-414B-AD2E-B2BC6FB908A4}"/>
</file>

<file path=customXml/itemProps3.xml><?xml version="1.0" encoding="utf-8"?>
<ds:datastoreItem xmlns:ds="http://schemas.openxmlformats.org/officeDocument/2006/customXml" ds:itemID="{9DA241D5-AA7E-43A1-AA58-1FC26AB81DA7}"/>
</file>

<file path=docProps/app.xml><?xml version="1.0" encoding="utf-8"?>
<Properties xmlns="http://schemas.openxmlformats.org/officeDocument/2006/extended-properties" xmlns:vt="http://schemas.openxmlformats.org/officeDocument/2006/docPropsVTypes">
  <Template>Normal.dotm</Template>
  <TotalTime>33</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Declan Treanor</cp:lastModifiedBy>
  <cp:revision>1</cp:revision>
  <dcterms:created xsi:type="dcterms:W3CDTF">2024-04-16T20:55:00Z</dcterms:created>
  <dcterms:modified xsi:type="dcterms:W3CDTF">2024-04-17T19:16:00Z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