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2A26" w14:textId="77777777" w:rsidR="00733F79" w:rsidRPr="00733F79" w:rsidRDefault="00733F79" w:rsidP="00733F7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33F79">
        <w:rPr>
          <w:rFonts w:ascii="Times New Roman" w:eastAsia="Times New Roman" w:hAnsi="Times New Roman" w:cs="Times New Roman"/>
          <w:b/>
          <w:bCs/>
          <w:kern w:val="0"/>
          <w:sz w:val="27"/>
          <w:szCs w:val="27"/>
          <w:lang w:eastAsia="en-GB"/>
          <w14:ligatures w14:val="none"/>
        </w:rPr>
        <w:t>Guidelines for the Use of Reading Pens in Examinations</w:t>
      </w:r>
    </w:p>
    <w:p w14:paraId="681AA732" w14:textId="77777777" w:rsidR="00733F79" w:rsidRPr="00733F79" w:rsidRDefault="00733F79" w:rsidP="00733F79">
      <w:p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kern w:val="0"/>
          <w:lang w:eastAsia="en-GB"/>
          <w14:ligatures w14:val="none"/>
        </w:rPr>
        <w:t>For universities to effectively incorporate the use of reading pens in examinations, it is important to establish comprehensive guidelines that ensure these devices are used appropriately and maintain the integrity of the examination process. Here are suggested guidelines tailored specifically for the use of exam-specific reading pens:</w:t>
      </w:r>
    </w:p>
    <w:p w14:paraId="1304F5A9" w14:textId="77777777" w:rsidR="00733F79" w:rsidRPr="00733F79" w:rsidRDefault="00733F79" w:rsidP="00733F7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33F79">
        <w:rPr>
          <w:rFonts w:ascii="Times New Roman" w:eastAsia="Times New Roman" w:hAnsi="Times New Roman" w:cs="Times New Roman"/>
          <w:b/>
          <w:bCs/>
          <w:kern w:val="0"/>
          <w:lang w:eastAsia="en-GB"/>
          <w14:ligatures w14:val="none"/>
        </w:rPr>
        <w:t>1. Pre-Examination Preparation</w:t>
      </w:r>
    </w:p>
    <w:p w14:paraId="4050FFA1" w14:textId="77777777" w:rsidR="00733F79" w:rsidRPr="00733F79" w:rsidRDefault="00733F79" w:rsidP="00733F79">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1.1 Eligibility Confirmation</w:t>
      </w:r>
      <w:r w:rsidRPr="00733F79">
        <w:rPr>
          <w:rFonts w:ascii="Times New Roman" w:eastAsia="Times New Roman" w:hAnsi="Times New Roman" w:cs="Times New Roman"/>
          <w:kern w:val="0"/>
          <w:lang w:eastAsia="en-GB"/>
          <w14:ligatures w14:val="none"/>
        </w:rPr>
        <w:t>: Determine which students are eligible to use reading pens based on documented learning disabilities or other relevant impairments. Ensure that the use of such devices is justified and documented in the student’s educational accommodations.</w:t>
      </w:r>
    </w:p>
    <w:p w14:paraId="7E6B95E8" w14:textId="77777777" w:rsidR="00733F79" w:rsidRPr="00733F79" w:rsidRDefault="00733F79" w:rsidP="00733F79">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1.2 Device Specification</w:t>
      </w:r>
      <w:r w:rsidRPr="00733F79">
        <w:rPr>
          <w:rFonts w:ascii="Times New Roman" w:eastAsia="Times New Roman" w:hAnsi="Times New Roman" w:cs="Times New Roman"/>
          <w:kern w:val="0"/>
          <w:lang w:eastAsia="en-GB"/>
          <w14:ligatures w14:val="none"/>
        </w:rPr>
        <w:t>: Provide or approve reading pens that are specifically designed for exam use. These pens should not have the capability to store data, explain meanings, or translate words.</w:t>
      </w:r>
    </w:p>
    <w:p w14:paraId="0062DDFF" w14:textId="77777777" w:rsidR="00733F79" w:rsidRPr="00733F79" w:rsidRDefault="00733F79" w:rsidP="00733F79">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1.3 Training Sessions</w:t>
      </w:r>
      <w:r w:rsidRPr="00733F79">
        <w:rPr>
          <w:rFonts w:ascii="Times New Roman" w:eastAsia="Times New Roman" w:hAnsi="Times New Roman" w:cs="Times New Roman"/>
          <w:kern w:val="0"/>
          <w:lang w:eastAsia="en-GB"/>
          <w14:ligatures w14:val="none"/>
        </w:rPr>
        <w:t>: Offer training sessions for eligible students to become proficient with the reading pen. This should include practice on how to effectively scan text and interpret the audio output without disrupting the examination process.</w:t>
      </w:r>
    </w:p>
    <w:p w14:paraId="6BEB24B9" w14:textId="77777777" w:rsidR="00733F79" w:rsidRPr="00733F79" w:rsidRDefault="00733F79" w:rsidP="00733F7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33F79">
        <w:rPr>
          <w:rFonts w:ascii="Times New Roman" w:eastAsia="Times New Roman" w:hAnsi="Times New Roman" w:cs="Times New Roman"/>
          <w:b/>
          <w:bCs/>
          <w:kern w:val="0"/>
          <w:lang w:eastAsia="en-GB"/>
          <w14:ligatures w14:val="none"/>
        </w:rPr>
        <w:t>2. Device Testing and Setup</w:t>
      </w:r>
    </w:p>
    <w:p w14:paraId="36ECCA0A" w14:textId="77777777" w:rsidR="00733F79" w:rsidRPr="00733F79" w:rsidRDefault="00733F79" w:rsidP="00733F79">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2.1 Device Testing</w:t>
      </w:r>
      <w:r w:rsidRPr="00733F79">
        <w:rPr>
          <w:rFonts w:ascii="Times New Roman" w:eastAsia="Times New Roman" w:hAnsi="Times New Roman" w:cs="Times New Roman"/>
          <w:kern w:val="0"/>
          <w:lang w:eastAsia="en-GB"/>
          <w14:ligatures w14:val="none"/>
        </w:rPr>
        <w:t>: Before the examination, test each reading pen to ensure it is functioning correctly, particularly its text-to-speech feature.</w:t>
      </w:r>
    </w:p>
    <w:p w14:paraId="350FBB06" w14:textId="77777777" w:rsidR="00733F79" w:rsidRPr="00733F79" w:rsidRDefault="00733F79" w:rsidP="00733F79">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2.2 Headphone Check</w:t>
      </w:r>
      <w:r w:rsidRPr="00733F79">
        <w:rPr>
          <w:rFonts w:ascii="Times New Roman" w:eastAsia="Times New Roman" w:hAnsi="Times New Roman" w:cs="Times New Roman"/>
          <w:kern w:val="0"/>
          <w:lang w:eastAsia="en-GB"/>
          <w14:ligatures w14:val="none"/>
        </w:rPr>
        <w:t>: Confirm that headphones are compatible with the reading pen and do not emit any sound that could be overheard by other examinees, maintaining examination confidentiality.</w:t>
      </w:r>
    </w:p>
    <w:p w14:paraId="3786A368" w14:textId="77777777" w:rsidR="00733F79" w:rsidRPr="00733F79" w:rsidRDefault="00733F79" w:rsidP="00733F7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33F79">
        <w:rPr>
          <w:rFonts w:ascii="Times New Roman" w:eastAsia="Times New Roman" w:hAnsi="Times New Roman" w:cs="Times New Roman"/>
          <w:b/>
          <w:bCs/>
          <w:kern w:val="0"/>
          <w:lang w:eastAsia="en-GB"/>
          <w14:ligatures w14:val="none"/>
        </w:rPr>
        <w:t>3. Examination Venue Arrangements</w:t>
      </w:r>
    </w:p>
    <w:p w14:paraId="43379889" w14:textId="77777777" w:rsidR="00733F79" w:rsidRPr="00733F79" w:rsidRDefault="00733F79" w:rsidP="00733F7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3.1 Separate Seating</w:t>
      </w:r>
      <w:r w:rsidRPr="00733F79">
        <w:rPr>
          <w:rFonts w:ascii="Times New Roman" w:eastAsia="Times New Roman" w:hAnsi="Times New Roman" w:cs="Times New Roman"/>
          <w:kern w:val="0"/>
          <w:lang w:eastAsia="en-GB"/>
          <w14:ligatures w14:val="none"/>
        </w:rPr>
        <w:t>: If necessary, arrange for separate seating for students using reading pens to prevent disturbance to others from any noise or movement associated with the device.</w:t>
      </w:r>
    </w:p>
    <w:p w14:paraId="46E38BBF" w14:textId="77777777" w:rsidR="00733F79" w:rsidRPr="00733F79" w:rsidRDefault="00733F79" w:rsidP="00733F7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3.2 Instruction to Invigilators</w:t>
      </w:r>
      <w:r w:rsidRPr="00733F79">
        <w:rPr>
          <w:rFonts w:ascii="Times New Roman" w:eastAsia="Times New Roman" w:hAnsi="Times New Roman" w:cs="Times New Roman"/>
          <w:kern w:val="0"/>
          <w:lang w:eastAsia="en-GB"/>
          <w14:ligatures w14:val="none"/>
        </w:rPr>
        <w:t>: Train invigilators on the specific accommodations involving reading pens, including how to assist students in case of technical difficulties and to monitor the appropriate use of these devices during the exam.</w:t>
      </w:r>
    </w:p>
    <w:p w14:paraId="2274FF45" w14:textId="77777777" w:rsidR="00733F79" w:rsidRPr="00733F79" w:rsidRDefault="00733F79" w:rsidP="00733F7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33F79">
        <w:rPr>
          <w:rFonts w:ascii="Times New Roman" w:eastAsia="Times New Roman" w:hAnsi="Times New Roman" w:cs="Times New Roman"/>
          <w:b/>
          <w:bCs/>
          <w:kern w:val="0"/>
          <w:lang w:eastAsia="en-GB"/>
          <w14:ligatures w14:val="none"/>
        </w:rPr>
        <w:t>4. During the Examination</w:t>
      </w:r>
    </w:p>
    <w:p w14:paraId="7D71CE95" w14:textId="77777777" w:rsidR="00733F79" w:rsidRPr="00733F79" w:rsidRDefault="00733F79" w:rsidP="00733F79">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4.1 Immediate Technical Support</w:t>
      </w:r>
      <w:r w:rsidRPr="00733F79">
        <w:rPr>
          <w:rFonts w:ascii="Times New Roman" w:eastAsia="Times New Roman" w:hAnsi="Times New Roman" w:cs="Times New Roman"/>
          <w:kern w:val="0"/>
          <w:lang w:eastAsia="en-GB"/>
          <w14:ligatures w14:val="none"/>
        </w:rPr>
        <w:t>: Ensure that technical support is available to manage any issues that arise with the reading pens during the examination.</w:t>
      </w:r>
    </w:p>
    <w:p w14:paraId="120F2623" w14:textId="77777777" w:rsidR="00733F79" w:rsidRPr="00733F79" w:rsidRDefault="00733F79" w:rsidP="00733F79">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4.2 Rules of Use</w:t>
      </w:r>
      <w:r w:rsidRPr="00733F79">
        <w:rPr>
          <w:rFonts w:ascii="Times New Roman" w:eastAsia="Times New Roman" w:hAnsi="Times New Roman" w:cs="Times New Roman"/>
          <w:kern w:val="0"/>
          <w:lang w:eastAsia="en-GB"/>
          <w14:ligatures w14:val="none"/>
        </w:rPr>
        <w:t>: Clearly communicate to students the rules regarding the use of reading pens, including what they can and cannot do with the device during the exam. Ensure students understand that the pen should only be used for reading text and not for any prohibited functions.</w:t>
      </w:r>
    </w:p>
    <w:p w14:paraId="6A36D7DE" w14:textId="77777777" w:rsidR="00733F79" w:rsidRPr="00733F79" w:rsidRDefault="00733F79" w:rsidP="00733F7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33F79">
        <w:rPr>
          <w:rFonts w:ascii="Times New Roman" w:eastAsia="Times New Roman" w:hAnsi="Times New Roman" w:cs="Times New Roman"/>
          <w:b/>
          <w:bCs/>
          <w:kern w:val="0"/>
          <w:lang w:eastAsia="en-GB"/>
          <w14:ligatures w14:val="none"/>
        </w:rPr>
        <w:t>5. Post-Examination Procedures</w:t>
      </w:r>
    </w:p>
    <w:p w14:paraId="5504409B" w14:textId="77777777" w:rsidR="00733F79" w:rsidRPr="00733F79" w:rsidRDefault="00733F79" w:rsidP="00733F79">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lastRenderedPageBreak/>
        <w:t>5.1 Device Collection</w:t>
      </w:r>
      <w:r w:rsidRPr="00733F79">
        <w:rPr>
          <w:rFonts w:ascii="Times New Roman" w:eastAsia="Times New Roman" w:hAnsi="Times New Roman" w:cs="Times New Roman"/>
          <w:kern w:val="0"/>
          <w:lang w:eastAsia="en-GB"/>
          <w14:ligatures w14:val="none"/>
        </w:rPr>
        <w:t>: Collect all reading pens at the end of the examination to prevent any misuse outside of the examination context and to prepare them for subsequent use.</w:t>
      </w:r>
    </w:p>
    <w:p w14:paraId="1F2F55CC" w14:textId="77777777" w:rsidR="00733F79" w:rsidRPr="00733F79" w:rsidRDefault="00733F79" w:rsidP="00733F79">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5.2 Feedback Collection</w:t>
      </w:r>
      <w:r w:rsidRPr="00733F79">
        <w:rPr>
          <w:rFonts w:ascii="Times New Roman" w:eastAsia="Times New Roman" w:hAnsi="Times New Roman" w:cs="Times New Roman"/>
          <w:kern w:val="0"/>
          <w:lang w:eastAsia="en-GB"/>
          <w14:ligatures w14:val="none"/>
        </w:rPr>
        <w:t>: Gather feedback from students and invigilators about the effectiveness and any challenges encountered with the reading pens. Use this feedback to improve future guidelines and training.</w:t>
      </w:r>
    </w:p>
    <w:p w14:paraId="75FB44A1" w14:textId="77777777" w:rsidR="00733F79" w:rsidRPr="00733F79" w:rsidRDefault="00733F79" w:rsidP="00733F7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33F79">
        <w:rPr>
          <w:rFonts w:ascii="Times New Roman" w:eastAsia="Times New Roman" w:hAnsi="Times New Roman" w:cs="Times New Roman"/>
          <w:b/>
          <w:bCs/>
          <w:kern w:val="0"/>
          <w:lang w:eastAsia="en-GB"/>
          <w14:ligatures w14:val="none"/>
        </w:rPr>
        <w:t>6. Continuous Improvement</w:t>
      </w:r>
    </w:p>
    <w:p w14:paraId="4384C64E" w14:textId="77777777" w:rsidR="00733F79" w:rsidRPr="00733F79" w:rsidRDefault="00733F79" w:rsidP="00733F79">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b/>
          <w:bCs/>
          <w:kern w:val="0"/>
          <w:lang w:eastAsia="en-GB"/>
          <w14:ligatures w14:val="none"/>
        </w:rPr>
        <w:t>6.1 Review and Adjustments</w:t>
      </w:r>
      <w:r w:rsidRPr="00733F79">
        <w:rPr>
          <w:rFonts w:ascii="Times New Roman" w:eastAsia="Times New Roman" w:hAnsi="Times New Roman" w:cs="Times New Roman"/>
          <w:kern w:val="0"/>
          <w:lang w:eastAsia="en-GB"/>
          <w14:ligatures w14:val="none"/>
        </w:rPr>
        <w:t>: Regularly review the guidelines and procedures related to the use of reading pens in examinations based on the collected feedback and technological advancements. Make necessary adjustments to ensure that these tools continue to serve as effective aids for eligible students without compromising the examination's integrity.</w:t>
      </w:r>
    </w:p>
    <w:p w14:paraId="57B874E1" w14:textId="77777777" w:rsidR="00733F79" w:rsidRPr="00733F79" w:rsidRDefault="00733F79" w:rsidP="00733F7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33F79">
        <w:rPr>
          <w:rFonts w:ascii="Times New Roman" w:eastAsia="Times New Roman" w:hAnsi="Times New Roman" w:cs="Times New Roman"/>
          <w:b/>
          <w:bCs/>
          <w:kern w:val="0"/>
          <w:sz w:val="27"/>
          <w:szCs w:val="27"/>
          <w:lang w:eastAsia="en-GB"/>
          <w14:ligatures w14:val="none"/>
        </w:rPr>
        <w:t>Conclusion</w:t>
      </w:r>
    </w:p>
    <w:p w14:paraId="5A68ADB5" w14:textId="77777777" w:rsidR="00733F79" w:rsidRPr="00733F79" w:rsidRDefault="00733F79" w:rsidP="00733F79">
      <w:pPr>
        <w:spacing w:before="100" w:beforeAutospacing="1" w:after="100" w:afterAutospacing="1"/>
        <w:rPr>
          <w:rFonts w:ascii="Times New Roman" w:eastAsia="Times New Roman" w:hAnsi="Times New Roman" w:cs="Times New Roman"/>
          <w:kern w:val="0"/>
          <w:lang w:eastAsia="en-GB"/>
          <w14:ligatures w14:val="none"/>
        </w:rPr>
      </w:pPr>
      <w:r w:rsidRPr="00733F79">
        <w:rPr>
          <w:rFonts w:ascii="Times New Roman" w:eastAsia="Times New Roman" w:hAnsi="Times New Roman" w:cs="Times New Roman"/>
          <w:kern w:val="0"/>
          <w:lang w:eastAsia="en-GB"/>
          <w14:ligatures w14:val="none"/>
        </w:rPr>
        <w:t>By adhering to these guidelines, universities can ensure that reading pens are used effectively and ethically in examinations, providing necessary support to eligible students while maintaining the fairness and integrity of the assessment process. This approach not only supports inclusivity but also upholds the standards of academic evaluations.</w:t>
      </w:r>
    </w:p>
    <w:p w14:paraId="704C63E8"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23F"/>
    <w:multiLevelType w:val="multilevel"/>
    <w:tmpl w:val="46E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5F0A"/>
    <w:multiLevelType w:val="multilevel"/>
    <w:tmpl w:val="87A2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F0898"/>
    <w:multiLevelType w:val="multilevel"/>
    <w:tmpl w:val="E30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ED7"/>
    <w:multiLevelType w:val="multilevel"/>
    <w:tmpl w:val="99A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14A66"/>
    <w:multiLevelType w:val="multilevel"/>
    <w:tmpl w:val="C680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F246C"/>
    <w:multiLevelType w:val="multilevel"/>
    <w:tmpl w:val="F7E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291085">
    <w:abstractNumId w:val="0"/>
  </w:num>
  <w:num w:numId="2" w16cid:durableId="1266184926">
    <w:abstractNumId w:val="3"/>
  </w:num>
  <w:num w:numId="3" w16cid:durableId="1259868946">
    <w:abstractNumId w:val="1"/>
  </w:num>
  <w:num w:numId="4" w16cid:durableId="175585530">
    <w:abstractNumId w:val="5"/>
  </w:num>
  <w:num w:numId="5" w16cid:durableId="2022125519">
    <w:abstractNumId w:val="2"/>
  </w:num>
  <w:num w:numId="6" w16cid:durableId="1406410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9"/>
    <w:rsid w:val="00137313"/>
    <w:rsid w:val="00287E9B"/>
    <w:rsid w:val="00733F79"/>
    <w:rsid w:val="007E7985"/>
    <w:rsid w:val="0080268B"/>
    <w:rsid w:val="008D3F63"/>
    <w:rsid w:val="009845A6"/>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5F4F09B"/>
  <w15:chartTrackingRefBased/>
  <w15:docId w15:val="{8AFA1068-C1CE-844A-9AE9-3D0DF418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3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33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F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F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F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F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3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33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F79"/>
    <w:rPr>
      <w:rFonts w:eastAsiaTheme="majorEastAsia" w:cstheme="majorBidi"/>
      <w:color w:val="272727" w:themeColor="text1" w:themeTint="D8"/>
    </w:rPr>
  </w:style>
  <w:style w:type="paragraph" w:styleId="Title">
    <w:name w:val="Title"/>
    <w:basedOn w:val="Normal"/>
    <w:next w:val="Normal"/>
    <w:link w:val="TitleChar"/>
    <w:uiPriority w:val="10"/>
    <w:qFormat/>
    <w:rsid w:val="00733F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F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F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3F79"/>
    <w:rPr>
      <w:i/>
      <w:iCs/>
      <w:color w:val="404040" w:themeColor="text1" w:themeTint="BF"/>
    </w:rPr>
  </w:style>
  <w:style w:type="paragraph" w:styleId="ListParagraph">
    <w:name w:val="List Paragraph"/>
    <w:basedOn w:val="Normal"/>
    <w:uiPriority w:val="34"/>
    <w:qFormat/>
    <w:rsid w:val="00733F79"/>
    <w:pPr>
      <w:ind w:left="720"/>
      <w:contextualSpacing/>
    </w:pPr>
  </w:style>
  <w:style w:type="character" w:styleId="IntenseEmphasis">
    <w:name w:val="Intense Emphasis"/>
    <w:basedOn w:val="DefaultParagraphFont"/>
    <w:uiPriority w:val="21"/>
    <w:qFormat/>
    <w:rsid w:val="00733F79"/>
    <w:rPr>
      <w:i/>
      <w:iCs/>
      <w:color w:val="0F4761" w:themeColor="accent1" w:themeShade="BF"/>
    </w:rPr>
  </w:style>
  <w:style w:type="paragraph" w:styleId="IntenseQuote">
    <w:name w:val="Intense Quote"/>
    <w:basedOn w:val="Normal"/>
    <w:next w:val="Normal"/>
    <w:link w:val="IntenseQuoteChar"/>
    <w:uiPriority w:val="30"/>
    <w:qFormat/>
    <w:rsid w:val="00733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F79"/>
    <w:rPr>
      <w:i/>
      <w:iCs/>
      <w:color w:val="0F4761" w:themeColor="accent1" w:themeShade="BF"/>
    </w:rPr>
  </w:style>
  <w:style w:type="character" w:styleId="IntenseReference">
    <w:name w:val="Intense Reference"/>
    <w:basedOn w:val="DefaultParagraphFont"/>
    <w:uiPriority w:val="32"/>
    <w:qFormat/>
    <w:rsid w:val="00733F79"/>
    <w:rPr>
      <w:b/>
      <w:bCs/>
      <w:smallCaps/>
      <w:color w:val="0F4761" w:themeColor="accent1" w:themeShade="BF"/>
      <w:spacing w:val="5"/>
    </w:rPr>
  </w:style>
  <w:style w:type="paragraph" w:styleId="NormalWeb">
    <w:name w:val="Normal (Web)"/>
    <w:basedOn w:val="Normal"/>
    <w:uiPriority w:val="99"/>
    <w:semiHidden/>
    <w:unhideWhenUsed/>
    <w:rsid w:val="00733F7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33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3162">
      <w:bodyDiv w:val="1"/>
      <w:marLeft w:val="0"/>
      <w:marRight w:val="0"/>
      <w:marTop w:val="0"/>
      <w:marBottom w:val="0"/>
      <w:divBdr>
        <w:top w:val="none" w:sz="0" w:space="0" w:color="auto"/>
        <w:left w:val="none" w:sz="0" w:space="0" w:color="auto"/>
        <w:bottom w:val="none" w:sz="0" w:space="0" w:color="auto"/>
        <w:right w:val="none" w:sz="0" w:space="0" w:color="auto"/>
      </w:divBdr>
      <w:divsChild>
        <w:div w:id="191648114">
          <w:marLeft w:val="0"/>
          <w:marRight w:val="0"/>
          <w:marTop w:val="0"/>
          <w:marBottom w:val="0"/>
          <w:divBdr>
            <w:top w:val="none" w:sz="0" w:space="0" w:color="auto"/>
            <w:left w:val="none" w:sz="0" w:space="0" w:color="auto"/>
            <w:bottom w:val="none" w:sz="0" w:space="0" w:color="auto"/>
            <w:right w:val="none" w:sz="0" w:space="0" w:color="auto"/>
          </w:divBdr>
          <w:divsChild>
            <w:div w:id="2087341682">
              <w:marLeft w:val="0"/>
              <w:marRight w:val="0"/>
              <w:marTop w:val="0"/>
              <w:marBottom w:val="0"/>
              <w:divBdr>
                <w:top w:val="none" w:sz="0" w:space="0" w:color="auto"/>
                <w:left w:val="none" w:sz="0" w:space="0" w:color="auto"/>
                <w:bottom w:val="none" w:sz="0" w:space="0" w:color="auto"/>
                <w:right w:val="none" w:sz="0" w:space="0" w:color="auto"/>
              </w:divBdr>
              <w:divsChild>
                <w:div w:id="439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EE752-1334-4D98-B955-617AE44DF969}"/>
</file>

<file path=customXml/itemProps2.xml><?xml version="1.0" encoding="utf-8"?>
<ds:datastoreItem xmlns:ds="http://schemas.openxmlformats.org/officeDocument/2006/customXml" ds:itemID="{80375BE2-7A2A-43BD-AB7E-D117EE86BB3C}"/>
</file>

<file path=customXml/itemProps3.xml><?xml version="1.0" encoding="utf-8"?>
<ds:datastoreItem xmlns:ds="http://schemas.openxmlformats.org/officeDocument/2006/customXml" ds:itemID="{071F701D-CEAF-4558-BF15-C0219AA862F5}"/>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2024-04-25T08:56:00Z</dcterms:created>
  <dcterms:modified xsi:type="dcterms:W3CDTF">2024-04-25T08:57:00Z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